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606"/>
        <w:tblW w:w="14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2361"/>
        <w:gridCol w:w="2217"/>
        <w:gridCol w:w="2693"/>
        <w:gridCol w:w="2174"/>
        <w:gridCol w:w="2362"/>
      </w:tblGrid>
      <w:tr w:rsidR="006A12E0" w:rsidRPr="00667AFB" w14:paraId="7C7299B4" w14:textId="77777777" w:rsidTr="006A12E0">
        <w:trPr>
          <w:trHeight w:val="95"/>
        </w:trPr>
        <w:tc>
          <w:tcPr>
            <w:tcW w:w="14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F43A3" w14:textId="59978A65" w:rsidR="006A12E0" w:rsidRPr="00667AFB" w:rsidRDefault="006A12E0" w:rsidP="006A12E0">
            <w:pPr>
              <w:pStyle w:val="paragraph"/>
              <w:ind w:right="1201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Matemática A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-</w:t>
            </w:r>
            <w:r w:rsidR="00034675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11.º ano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A12E0" w:rsidRPr="00667AFB" w14:paraId="7E25161C" w14:textId="77777777" w:rsidTr="006A12E0">
        <w:trPr>
          <w:trHeight w:val="192"/>
        </w:trPr>
        <w:tc>
          <w:tcPr>
            <w:tcW w:w="1416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7F9842" w14:textId="77777777" w:rsidR="006A12E0" w:rsidRPr="00667AFB" w:rsidRDefault="006A12E0" w:rsidP="006A12E0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i/>
                <w:iCs/>
                <w:szCs w:val="24"/>
                <w:shd w:val="clear" w:color="auto" w:fill="FFFFFF"/>
              </w:rPr>
              <w:t>Exemplo de Planificação de Atividades</w:t>
            </w: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00FE35" w14:textId="77777777" w:rsidR="006A12E0" w:rsidRPr="00667AFB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Atividades a acontecerem, se possível, no normal horário dos alunos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6A12E0" w:rsidRPr="00667AFB" w14:paraId="4D8A84F3" w14:textId="77777777" w:rsidTr="006A12E0">
        <w:trPr>
          <w:trHeight w:val="181"/>
        </w:trPr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E2EB9" w14:textId="77777777" w:rsidR="006A12E0" w:rsidRPr="00667AFB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Aula n.º</w:t>
            </w:r>
            <w:proofErr w:type="gramStart"/>
            <w:r w:rsidRPr="00667AFB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..</w:t>
            </w:r>
            <w:proofErr w:type="gramEnd"/>
          </w:p>
          <w:p w14:paraId="53E36777" w14:textId="77777777" w:rsidR="006A12E0" w:rsidRPr="00667AFB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ia: __ /__ /____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52E99" w14:textId="77777777" w:rsidR="006A12E0" w:rsidRPr="00667AFB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Aula n.º</w:t>
            </w:r>
            <w:proofErr w:type="gramStart"/>
            <w:r w:rsidRPr="00667AFB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..</w:t>
            </w:r>
            <w:proofErr w:type="gramEnd"/>
          </w:p>
          <w:p w14:paraId="1FD992C7" w14:textId="77777777" w:rsidR="006A12E0" w:rsidRPr="00667AFB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ia: __ /__ /____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0A50C" w14:textId="77777777" w:rsidR="006A12E0" w:rsidRPr="00667AFB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Aula n.º</w:t>
            </w:r>
            <w:proofErr w:type="gramStart"/>
            <w:r w:rsidRPr="00667AFB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..</w:t>
            </w:r>
            <w:proofErr w:type="gramEnd"/>
          </w:p>
          <w:p w14:paraId="5D28A582" w14:textId="77777777" w:rsidR="006A12E0" w:rsidRPr="00667AFB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ia: __ /__ /____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258A5" w14:textId="77777777" w:rsidR="006A12E0" w:rsidRPr="00667AFB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Aula n.º</w:t>
            </w:r>
            <w:proofErr w:type="gramStart"/>
            <w:r w:rsidRPr="00667AFB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..</w:t>
            </w:r>
            <w:proofErr w:type="gramEnd"/>
          </w:p>
          <w:p w14:paraId="06EFABC7" w14:textId="77777777" w:rsidR="006A12E0" w:rsidRPr="00667AFB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ia: __ /__ /____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DB242" w14:textId="77777777" w:rsidR="006A12E0" w:rsidRPr="00667AFB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Aula n.º</w:t>
            </w:r>
            <w:proofErr w:type="gramStart"/>
            <w:r w:rsidRPr="00667AFB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..</w:t>
            </w:r>
            <w:proofErr w:type="gramEnd"/>
          </w:p>
          <w:p w14:paraId="43CC53F6" w14:textId="77777777" w:rsidR="006A12E0" w:rsidRPr="00667AFB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ia: __ /__ /____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DD0DF" w14:textId="77777777" w:rsidR="006A12E0" w:rsidRPr="00667AFB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Aula n.º</w:t>
            </w:r>
            <w:proofErr w:type="gramStart"/>
            <w:r w:rsidRPr="00667AFB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..</w:t>
            </w:r>
            <w:proofErr w:type="gramEnd"/>
          </w:p>
          <w:p w14:paraId="5D02BFF2" w14:textId="77777777" w:rsidR="006A12E0" w:rsidRPr="00667AFB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ia: __ /__ /____</w:t>
            </w:r>
          </w:p>
        </w:tc>
      </w:tr>
      <w:tr w:rsidR="006A12E0" w:rsidRPr="00667AFB" w14:paraId="128A75DF" w14:textId="77777777" w:rsidTr="006A12E0">
        <w:trPr>
          <w:trHeight w:val="1045"/>
        </w:trPr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B368B" w14:textId="77777777" w:rsidR="006A12E0" w:rsidRPr="0003203A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Recursos e ferramentas</w:t>
            </w:r>
            <w:r w:rsidRPr="0003203A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  <w:p w14:paraId="6D084B49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Email do Encarregado de Educação</w:t>
            </w:r>
          </w:p>
          <w:p w14:paraId="723D12B9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Plataformas: Moodle/Teams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/…</w:t>
            </w:r>
          </w:p>
          <w:p w14:paraId="2C042FEE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sz w:val="20"/>
                <w:szCs w:val="20"/>
                <w:shd w:val="clear" w:color="auto" w:fill="FFFFFF"/>
              </w:rPr>
              <w:t>Calculadora gráfica</w:t>
            </w:r>
          </w:p>
          <w:p w14:paraId="37AF8684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203A">
              <w:rPr>
                <w:rFonts w:asciiTheme="minorHAnsi" w:hAnsiTheme="minorHAnsi" w:cstheme="minorHAnsi"/>
                <w:sz w:val="20"/>
                <w:szCs w:val="20"/>
              </w:rPr>
              <w:t>Geogebra</w:t>
            </w:r>
            <w:proofErr w:type="spellEnd"/>
            <w:r w:rsidRPr="0003203A">
              <w:rPr>
                <w:rFonts w:asciiTheme="minorHAnsi" w:hAnsiTheme="minorHAnsi" w:cstheme="minorHAnsi"/>
                <w:sz w:val="20"/>
                <w:szCs w:val="20"/>
              </w:rPr>
              <w:t xml:space="preserve"> (p.e.)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C8539D" w14:textId="77777777" w:rsidR="006A12E0" w:rsidRPr="0003203A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Recursos e ferramentas</w:t>
            </w:r>
            <w:r w:rsidRPr="0003203A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  <w:p w14:paraId="173C89D3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Email do Encarregado de Educação</w:t>
            </w:r>
          </w:p>
          <w:p w14:paraId="08802AB0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Plataformas: Moodle/Teams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/…</w:t>
            </w:r>
          </w:p>
          <w:p w14:paraId="37F25CE8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sz w:val="20"/>
                <w:szCs w:val="20"/>
                <w:shd w:val="clear" w:color="auto" w:fill="FFFFFF"/>
              </w:rPr>
              <w:t>Calculadora gráfica</w:t>
            </w:r>
          </w:p>
          <w:p w14:paraId="67E3083F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203A">
              <w:rPr>
                <w:rFonts w:asciiTheme="minorHAnsi" w:hAnsiTheme="minorHAnsi" w:cstheme="minorHAnsi"/>
                <w:sz w:val="20"/>
                <w:szCs w:val="20"/>
              </w:rPr>
              <w:t>Geogebra</w:t>
            </w:r>
            <w:proofErr w:type="spellEnd"/>
            <w:r w:rsidRPr="0003203A">
              <w:rPr>
                <w:rFonts w:asciiTheme="minorHAnsi" w:hAnsiTheme="minorHAnsi" w:cstheme="minorHAnsi"/>
                <w:sz w:val="20"/>
                <w:szCs w:val="20"/>
              </w:rPr>
              <w:t xml:space="preserve"> (p.e.)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C03C2C" w14:textId="77777777" w:rsidR="006A12E0" w:rsidRPr="0003203A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Recursos e ferramentas</w:t>
            </w:r>
            <w:r w:rsidRPr="0003203A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  <w:p w14:paraId="68D10AF2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Email do Encarregado de Educação</w:t>
            </w:r>
          </w:p>
          <w:p w14:paraId="369DD123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Plataformas: Moodle/Teams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/…</w:t>
            </w:r>
          </w:p>
          <w:p w14:paraId="5F6D02C8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sz w:val="20"/>
                <w:szCs w:val="20"/>
                <w:shd w:val="clear" w:color="auto" w:fill="FFFFFF"/>
              </w:rPr>
              <w:t>Calculadora gráfica</w:t>
            </w:r>
          </w:p>
          <w:p w14:paraId="74108F0A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203A">
              <w:rPr>
                <w:rFonts w:asciiTheme="minorHAnsi" w:hAnsiTheme="minorHAnsi" w:cstheme="minorHAnsi"/>
                <w:sz w:val="20"/>
                <w:szCs w:val="20"/>
              </w:rPr>
              <w:t>Geogebra</w:t>
            </w:r>
            <w:proofErr w:type="spellEnd"/>
            <w:r w:rsidRPr="0003203A">
              <w:rPr>
                <w:rFonts w:asciiTheme="minorHAnsi" w:hAnsiTheme="minorHAnsi" w:cstheme="minorHAnsi"/>
                <w:sz w:val="20"/>
                <w:szCs w:val="20"/>
              </w:rPr>
              <w:t xml:space="preserve"> (p.e.)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4C716A" w14:textId="77777777" w:rsidR="006A12E0" w:rsidRPr="0003203A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Recursos e ferramentas</w:t>
            </w:r>
            <w:r w:rsidRPr="0003203A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  <w:p w14:paraId="21A7AFE0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Email do Encarregado de Educação</w:t>
            </w:r>
          </w:p>
          <w:p w14:paraId="3912D8FA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Plataformas: Moodle/Teams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/…</w:t>
            </w:r>
          </w:p>
          <w:p w14:paraId="231AB5EE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sz w:val="20"/>
                <w:szCs w:val="20"/>
                <w:shd w:val="clear" w:color="auto" w:fill="FFFFFF"/>
              </w:rPr>
              <w:t>Calculadora gráfica</w:t>
            </w:r>
          </w:p>
          <w:p w14:paraId="52C22D66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203A">
              <w:rPr>
                <w:rFonts w:asciiTheme="minorHAnsi" w:hAnsiTheme="minorHAnsi" w:cstheme="minorHAnsi"/>
                <w:sz w:val="20"/>
                <w:szCs w:val="20"/>
              </w:rPr>
              <w:t>Geogebra</w:t>
            </w:r>
            <w:proofErr w:type="spellEnd"/>
            <w:r w:rsidRPr="0003203A">
              <w:rPr>
                <w:rFonts w:asciiTheme="minorHAnsi" w:hAnsiTheme="minorHAnsi" w:cstheme="minorHAnsi"/>
                <w:sz w:val="20"/>
                <w:szCs w:val="20"/>
              </w:rPr>
              <w:t xml:space="preserve"> (p.e.)</w:t>
            </w:r>
            <w:r w:rsidRPr="0003203A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5475E5" w14:textId="77777777" w:rsidR="006A12E0" w:rsidRPr="0003203A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Recursos e ferramentas</w:t>
            </w:r>
            <w:r w:rsidRPr="0003203A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  <w:p w14:paraId="093BDC37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Email do Encarregado de Educação</w:t>
            </w:r>
          </w:p>
          <w:p w14:paraId="587BCD92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Plataformas: Moodle/Teams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/…</w:t>
            </w:r>
          </w:p>
          <w:p w14:paraId="208A3E98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sz w:val="20"/>
                <w:szCs w:val="20"/>
                <w:shd w:val="clear" w:color="auto" w:fill="FFFFFF"/>
              </w:rPr>
              <w:t>Calculadora gráfica</w:t>
            </w:r>
          </w:p>
          <w:p w14:paraId="72901DEA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203A">
              <w:rPr>
                <w:rFonts w:asciiTheme="minorHAnsi" w:hAnsiTheme="minorHAnsi" w:cstheme="minorHAnsi"/>
                <w:sz w:val="20"/>
                <w:szCs w:val="20"/>
              </w:rPr>
              <w:t>Geogebra</w:t>
            </w:r>
            <w:proofErr w:type="spellEnd"/>
            <w:r w:rsidRPr="0003203A">
              <w:rPr>
                <w:rFonts w:asciiTheme="minorHAnsi" w:hAnsiTheme="minorHAnsi" w:cstheme="minorHAnsi"/>
                <w:sz w:val="20"/>
                <w:szCs w:val="20"/>
              </w:rPr>
              <w:t xml:space="preserve"> (p.e.)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D88BE7" w14:textId="77777777" w:rsidR="006A12E0" w:rsidRPr="0003203A" w:rsidRDefault="006A12E0" w:rsidP="006A12E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Recursos e ferramentas</w:t>
            </w:r>
            <w:r w:rsidRPr="0003203A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  <w:p w14:paraId="177BD3FE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Email do Encarregado de Educação</w:t>
            </w:r>
          </w:p>
          <w:p w14:paraId="04807E29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Plataformas: Moodle/Teams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/…</w:t>
            </w:r>
          </w:p>
          <w:p w14:paraId="507497ED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3203A">
              <w:rPr>
                <w:rStyle w:val="normaltextrun"/>
                <w:sz w:val="20"/>
                <w:szCs w:val="20"/>
                <w:shd w:val="clear" w:color="auto" w:fill="FFFFFF"/>
              </w:rPr>
              <w:t>Calculadora gráfica</w:t>
            </w:r>
          </w:p>
          <w:p w14:paraId="23F53F4F" w14:textId="77777777" w:rsidR="006A12E0" w:rsidRPr="0003203A" w:rsidRDefault="006A12E0" w:rsidP="006A12E0">
            <w:pPr>
              <w:pStyle w:val="paragraph"/>
              <w:numPr>
                <w:ilvl w:val="0"/>
                <w:numId w:val="4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203A">
              <w:rPr>
                <w:rFonts w:asciiTheme="minorHAnsi" w:hAnsiTheme="minorHAnsi" w:cstheme="minorHAnsi"/>
                <w:sz w:val="20"/>
                <w:szCs w:val="20"/>
              </w:rPr>
              <w:t>Geogebra</w:t>
            </w:r>
            <w:proofErr w:type="spellEnd"/>
            <w:r w:rsidRPr="0003203A">
              <w:rPr>
                <w:rFonts w:asciiTheme="minorHAnsi" w:hAnsiTheme="minorHAnsi" w:cstheme="minorHAnsi"/>
                <w:sz w:val="20"/>
                <w:szCs w:val="20"/>
              </w:rPr>
              <w:t xml:space="preserve"> (p.e.)</w:t>
            </w:r>
          </w:p>
        </w:tc>
      </w:tr>
      <w:tr w:rsidR="006A12E0" w:rsidRPr="00667AFB" w14:paraId="6891337E" w14:textId="77777777" w:rsidTr="00C206EB">
        <w:trPr>
          <w:trHeight w:val="552"/>
        </w:trPr>
        <w:tc>
          <w:tcPr>
            <w:tcW w:w="23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4D89A04" w14:textId="77777777" w:rsidR="006A12E0" w:rsidRPr="00C808BA" w:rsidRDefault="006A12E0" w:rsidP="006A12E0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Tarefa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4997985" w14:textId="77777777" w:rsidR="006A12E0" w:rsidRDefault="006A12E0" w:rsidP="006A12E0">
            <w:pPr>
              <w:pStyle w:val="paragraph"/>
              <w:numPr>
                <w:ilvl w:val="0"/>
                <w:numId w:val="3"/>
              </w:numPr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Assunto: transformações Geométricas</w:t>
            </w:r>
          </w:p>
          <w:p w14:paraId="6ED7DCFF" w14:textId="77777777" w:rsidR="006A12E0" w:rsidRDefault="006A12E0" w:rsidP="006A12E0">
            <w:pPr>
              <w:pStyle w:val="paragraph"/>
              <w:ind w:left="360"/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</w:p>
          <w:p w14:paraId="6A46223D" w14:textId="77777777" w:rsidR="006A12E0" w:rsidRDefault="00215CA8" w:rsidP="006A12E0">
            <w:pPr>
              <w:pStyle w:val="paragraph"/>
              <w:numPr>
                <w:ilvl w:val="0"/>
                <w:numId w:val="3"/>
              </w:numPr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  <w:hyperlink r:id="rId12" w:history="1">
              <w:r w:rsidR="006A12E0" w:rsidRPr="007503E3">
                <w:rPr>
                  <w:rStyle w:val="Hiperligao"/>
                  <w:shd w:val="clear" w:color="auto" w:fill="FFFFFF"/>
                </w:rPr>
                <w:t>Teoria</w:t>
              </w:r>
            </w:hyperlink>
          </w:p>
          <w:p w14:paraId="1F9C64E4" w14:textId="77777777" w:rsidR="006A12E0" w:rsidRDefault="006A12E0" w:rsidP="006A12E0">
            <w:pPr>
              <w:pStyle w:val="paragraph"/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</w:p>
          <w:p w14:paraId="4DD7336D" w14:textId="77777777" w:rsidR="006A12E0" w:rsidRPr="00C808BA" w:rsidRDefault="00215CA8" w:rsidP="006A12E0">
            <w:pPr>
              <w:pStyle w:val="paragraph"/>
              <w:numPr>
                <w:ilvl w:val="0"/>
                <w:numId w:val="3"/>
              </w:numPr>
              <w:textAlignment w:val="baseline"/>
              <w:rPr>
                <w:color w:val="000000"/>
                <w:shd w:val="clear" w:color="auto" w:fill="FFFFFF"/>
              </w:rPr>
            </w:pPr>
            <w:hyperlink r:id="rId13" w:history="1">
              <w:r w:rsidR="006A12E0" w:rsidRPr="007503E3">
                <w:rPr>
                  <w:rStyle w:val="Hiperligao"/>
                  <w:shd w:val="clear" w:color="auto" w:fill="FFFFFF"/>
                </w:rPr>
                <w:t>Atividade 1</w:t>
              </w:r>
            </w:hyperlink>
          </w:p>
          <w:p w14:paraId="53DCCA11" w14:textId="77777777" w:rsidR="006A12E0" w:rsidRPr="00667AFB" w:rsidRDefault="006A12E0" w:rsidP="006A12E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840D67A" w14:textId="77777777" w:rsidR="006A12E0" w:rsidRPr="00667AFB" w:rsidRDefault="006A12E0" w:rsidP="006A12E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A70DA2A" w14:textId="77777777" w:rsidR="006A12E0" w:rsidRPr="00957743" w:rsidRDefault="006A12E0" w:rsidP="006A12E0">
            <w:pPr>
              <w:pStyle w:val="paragraph"/>
              <w:numPr>
                <w:ilvl w:val="0"/>
                <w:numId w:val="5"/>
              </w:numPr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</w:rPr>
              <w:t>Os alunos remetem a 1ª versão da resolução da atividade 1;</w:t>
            </w:r>
          </w:p>
          <w:p w14:paraId="666E60E9" w14:textId="77777777" w:rsidR="006A12E0" w:rsidRPr="00667AFB" w:rsidRDefault="006A12E0" w:rsidP="006A12E0">
            <w:pPr>
              <w:pStyle w:val="paragraph"/>
              <w:numPr>
                <w:ilvl w:val="0"/>
                <w:numId w:val="5"/>
              </w:numPr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</w:rPr>
              <w:t>Feedback do professor</w:t>
            </w:r>
          </w:p>
          <w:p w14:paraId="3388BAD0" w14:textId="77777777" w:rsidR="006A12E0" w:rsidRPr="00667AFB" w:rsidRDefault="006A12E0" w:rsidP="006A12E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1F73942F" w14:textId="77777777" w:rsidR="006A12E0" w:rsidRPr="00667AFB" w:rsidRDefault="006A12E0" w:rsidP="006A12E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Tarefas: 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00881A7" w14:textId="77777777" w:rsidR="006A12E0" w:rsidRPr="00957743" w:rsidRDefault="006A12E0" w:rsidP="006A12E0">
            <w:pPr>
              <w:pStyle w:val="paragraph"/>
              <w:numPr>
                <w:ilvl w:val="0"/>
                <w:numId w:val="5"/>
              </w:numPr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eop"/>
              </w:rPr>
              <w:t>Os alunos remetem resolução final da atividade 1;</w:t>
            </w:r>
          </w:p>
          <w:p w14:paraId="5162AE72" w14:textId="77777777" w:rsidR="006A12E0" w:rsidRPr="00957743" w:rsidRDefault="006A12E0" w:rsidP="006A12E0">
            <w:pPr>
              <w:pStyle w:val="paragraph"/>
              <w:numPr>
                <w:ilvl w:val="0"/>
                <w:numId w:val="5"/>
              </w:numPr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</w:rPr>
              <w:t>Feedback do professor</w:t>
            </w:r>
          </w:p>
          <w:p w14:paraId="51CB2FE4" w14:textId="77777777" w:rsidR="006A12E0" w:rsidRPr="00667AFB" w:rsidRDefault="00215CA8" w:rsidP="006A12E0">
            <w:pPr>
              <w:pStyle w:val="paragraph"/>
              <w:numPr>
                <w:ilvl w:val="0"/>
                <w:numId w:val="5"/>
              </w:numPr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hyperlink r:id="rId14" w:history="1">
              <w:r w:rsidR="006A12E0" w:rsidRPr="00957743">
                <w:rPr>
                  <w:rStyle w:val="Hiperligao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Proposta de resolução da atividade 1</w:t>
              </w:r>
            </w:hyperlink>
          </w:p>
          <w:p w14:paraId="7AF92DEB" w14:textId="77777777" w:rsidR="006A12E0" w:rsidRPr="00667AFB" w:rsidRDefault="006A12E0" w:rsidP="006A12E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4638662" w14:textId="77777777" w:rsidR="006A12E0" w:rsidRPr="00C808BA" w:rsidRDefault="006A12E0" w:rsidP="006A12E0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Tarefa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9273ABD" w14:textId="77777777" w:rsidR="006A12E0" w:rsidRPr="00D36B1A" w:rsidRDefault="006A12E0" w:rsidP="006A12E0">
            <w:pPr>
              <w:pStyle w:val="paragraph"/>
              <w:numPr>
                <w:ilvl w:val="0"/>
                <w:numId w:val="3"/>
              </w:numPr>
              <w:textAlignment w:val="baseline"/>
              <w:rPr>
                <w:rStyle w:val="Hiperligao"/>
              </w:rPr>
            </w:pPr>
            <w:r w:rsidRPr="00D36B1A">
              <w:rPr>
                <w:rStyle w:val="Hiperligao"/>
              </w:rPr>
              <w:t>Assunto: Funções trigonométricas</w:t>
            </w:r>
          </w:p>
          <w:p w14:paraId="31053609" w14:textId="77777777" w:rsidR="006A12E0" w:rsidRPr="00957743" w:rsidRDefault="006A12E0" w:rsidP="006A12E0">
            <w:pPr>
              <w:pStyle w:val="paragraph"/>
              <w:numPr>
                <w:ilvl w:val="0"/>
                <w:numId w:val="3"/>
              </w:numPr>
              <w:textAlignment w:val="baseline"/>
              <w:rPr>
                <w:rStyle w:val="Hiperligao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fldChar w:fldCharType="begin"/>
            </w:r>
            <w:r>
              <w:rPr>
                <w:rStyle w:val="normaltextrun"/>
                <w:color w:val="000000"/>
                <w:shd w:val="clear" w:color="auto" w:fill="FFFFFF"/>
              </w:rPr>
              <w:instrText xml:space="preserve"> HYPERLINK "https://mat.absolutamente.net/joomla/index.php/recursos/materiais-das-aulas/50-duracao-do-dia" </w:instrText>
            </w:r>
            <w:r>
              <w:rPr>
                <w:rStyle w:val="normaltextrun"/>
                <w:color w:val="000000"/>
                <w:shd w:val="clear" w:color="auto" w:fill="FFFFFF"/>
              </w:rPr>
              <w:fldChar w:fldCharType="separate"/>
            </w:r>
            <w:r w:rsidRPr="00957743">
              <w:rPr>
                <w:rStyle w:val="Hiperligao"/>
                <w:shd w:val="clear" w:color="auto" w:fill="FFFFFF"/>
              </w:rPr>
              <w:t>Teoria</w:t>
            </w:r>
            <w:r>
              <w:rPr>
                <w:rStyle w:val="Hiperligao"/>
                <w:shd w:val="clear" w:color="auto" w:fill="FFFFFF"/>
              </w:rPr>
              <w:t xml:space="preserve"> </w:t>
            </w:r>
            <w:r>
              <w:rPr>
                <w:rStyle w:val="Hiperligao"/>
              </w:rPr>
              <w:t>1</w:t>
            </w:r>
          </w:p>
          <w:p w14:paraId="2FF6B4C9" w14:textId="77777777" w:rsidR="006A12E0" w:rsidRDefault="006A12E0" w:rsidP="006A12E0">
            <w:pPr>
              <w:pStyle w:val="paragraph"/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fldChar w:fldCharType="end"/>
            </w:r>
          </w:p>
          <w:p w14:paraId="268261BB" w14:textId="77777777" w:rsidR="006A12E0" w:rsidRDefault="00215CA8" w:rsidP="006A12E0">
            <w:pPr>
              <w:pStyle w:val="paragraph"/>
              <w:numPr>
                <w:ilvl w:val="0"/>
                <w:numId w:val="3"/>
              </w:numPr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  <w:hyperlink r:id="rId15" w:history="1">
              <w:r w:rsidR="006A12E0" w:rsidRPr="00BA5EC3">
                <w:rPr>
                  <w:rStyle w:val="Hiperligao"/>
                  <w:shd w:val="clear" w:color="auto" w:fill="FFFFFF"/>
                </w:rPr>
                <w:t>Teoria 2</w:t>
              </w:r>
            </w:hyperlink>
          </w:p>
          <w:p w14:paraId="72EC0D2F" w14:textId="77777777" w:rsidR="006A12E0" w:rsidRPr="00D36B1A" w:rsidRDefault="006A12E0" w:rsidP="006A12E0">
            <w:pPr>
              <w:pStyle w:val="paragraph"/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</w:p>
          <w:p w14:paraId="64C2C480" w14:textId="77777777" w:rsidR="006A12E0" w:rsidRDefault="006A12E0" w:rsidP="006A12E0">
            <w:pPr>
              <w:pStyle w:val="paragraph"/>
              <w:numPr>
                <w:ilvl w:val="0"/>
                <w:numId w:val="3"/>
              </w:numPr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Atividade 2</w:t>
            </w:r>
          </w:p>
          <w:p w14:paraId="1EF9493B" w14:textId="77777777" w:rsidR="006A12E0" w:rsidRPr="00D36B1A" w:rsidRDefault="006A12E0" w:rsidP="006A12E0">
            <w:pPr>
              <w:pStyle w:val="paragraph"/>
              <w:textAlignment w:val="baseline"/>
            </w:pPr>
            <w:r w:rsidRPr="00D36B1A">
              <w:rPr>
                <w:rStyle w:val="eop"/>
              </w:rPr>
              <w:t xml:space="preserve">Propor aos alunos a resolução de </w:t>
            </w:r>
            <w:r>
              <w:rPr>
                <w:rStyle w:val="eop"/>
              </w:rPr>
              <w:t xml:space="preserve">uma </w:t>
            </w:r>
            <w:r w:rsidRPr="00D36B1A">
              <w:rPr>
                <w:rStyle w:val="eop"/>
              </w:rPr>
              <w:t xml:space="preserve">tarefa de modelação que mobilize os conhecimentos adquiridos em contextos matemáticos e de outras disciplinas, nomeadamente Física e Economia.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C7B1108" w14:textId="77777777" w:rsidR="006A12E0" w:rsidRPr="00667AFB" w:rsidRDefault="006A12E0" w:rsidP="006A12E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8494D60" w14:textId="77777777" w:rsidR="006A12E0" w:rsidRPr="00957743" w:rsidRDefault="006A12E0" w:rsidP="006A12E0">
            <w:pPr>
              <w:pStyle w:val="paragraph"/>
              <w:numPr>
                <w:ilvl w:val="0"/>
                <w:numId w:val="5"/>
              </w:numPr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</w:rPr>
              <w:t>Os alunos remetem a 1ª versão da resolução da atividade 2;</w:t>
            </w:r>
          </w:p>
          <w:p w14:paraId="2F2A442D" w14:textId="77777777" w:rsidR="006A12E0" w:rsidRPr="00667AFB" w:rsidRDefault="006A12E0" w:rsidP="006A12E0">
            <w:pPr>
              <w:pStyle w:val="paragraph"/>
              <w:numPr>
                <w:ilvl w:val="0"/>
                <w:numId w:val="5"/>
              </w:numPr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</w:rPr>
              <w:t>Feedback do professor</w:t>
            </w:r>
          </w:p>
          <w:p w14:paraId="03864632" w14:textId="77777777" w:rsidR="006A12E0" w:rsidRPr="00667AFB" w:rsidRDefault="006A12E0" w:rsidP="006A12E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13FA974" w14:textId="77777777" w:rsidR="006A12E0" w:rsidRPr="00667AFB" w:rsidRDefault="006A12E0" w:rsidP="006A12E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Tarefas: 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254B750" w14:textId="77777777" w:rsidR="006A12E0" w:rsidRPr="00D36B1A" w:rsidRDefault="006A12E0" w:rsidP="006A12E0">
            <w:pPr>
              <w:pStyle w:val="paragraph"/>
              <w:numPr>
                <w:ilvl w:val="0"/>
                <w:numId w:val="5"/>
              </w:numPr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eop"/>
              </w:rPr>
              <w:t>Os alunos remetem resolução final da atividade 2;</w:t>
            </w:r>
          </w:p>
          <w:p w14:paraId="57092851" w14:textId="77777777" w:rsidR="006A12E0" w:rsidRPr="00957743" w:rsidRDefault="006A12E0" w:rsidP="006A12E0">
            <w:pPr>
              <w:pStyle w:val="paragraph"/>
              <w:ind w:left="72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155C845E" w14:textId="77777777" w:rsidR="006A12E0" w:rsidRPr="00957743" w:rsidRDefault="006A12E0" w:rsidP="006A12E0">
            <w:pPr>
              <w:pStyle w:val="paragraph"/>
              <w:numPr>
                <w:ilvl w:val="0"/>
                <w:numId w:val="5"/>
              </w:numPr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eop"/>
              </w:rPr>
              <w:t>Feedback do professor</w:t>
            </w:r>
          </w:p>
          <w:p w14:paraId="194ED4EE" w14:textId="77777777" w:rsidR="006A12E0" w:rsidRPr="00667AFB" w:rsidRDefault="006A12E0" w:rsidP="006A12E0">
            <w:pPr>
              <w:pStyle w:val="paragraph"/>
              <w:ind w:left="72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004B6C95" w14:textId="77777777" w:rsidR="006A12E0" w:rsidRPr="00667AFB" w:rsidRDefault="006A12E0" w:rsidP="006A12E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06EB" w:rsidRPr="00667AFB" w14:paraId="0B4CED6F" w14:textId="77777777" w:rsidTr="00C206EB">
        <w:trPr>
          <w:trHeight w:val="552"/>
        </w:trPr>
        <w:tc>
          <w:tcPr>
            <w:tcW w:w="14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BE3" w14:textId="77777777" w:rsidR="00C206EB" w:rsidRPr="00667AFB" w:rsidRDefault="00C206EB" w:rsidP="00C206E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>Pontos fortes: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Os alunos utilizam os seus recursos escolares habituais.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7C17507" w14:textId="77777777" w:rsidR="00C206EB" w:rsidRPr="00667AFB" w:rsidRDefault="00C206EB" w:rsidP="00C206E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 xml:space="preserve">Pontos frágeis: 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Garantir previamente que todos os alunos têm computador com ligação à Internet e que são utilizadores competentes do email.</w:t>
            </w:r>
          </w:p>
          <w:p w14:paraId="63B364E8" w14:textId="77777777" w:rsidR="00C206EB" w:rsidRPr="00667AFB" w:rsidRDefault="00C206EB" w:rsidP="00C206E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>Alternativas:</w:t>
            </w:r>
          </w:p>
          <w:p w14:paraId="7433108A" w14:textId="77777777" w:rsidR="00C206EB" w:rsidRPr="00667AFB" w:rsidRDefault="00C206EB" w:rsidP="00C206E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Enviar as tarefas através de um grupo de WhatsApp.</w:t>
            </w:r>
          </w:p>
          <w:p w14:paraId="660E6C6D" w14:textId="77777777" w:rsidR="00C206EB" w:rsidRPr="00667AFB" w:rsidRDefault="00C206EB" w:rsidP="00C206E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Enviar as tarefas para o endereço de email dos pais.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26279D2" w14:textId="77777777" w:rsidR="00C206EB" w:rsidRPr="00667AFB" w:rsidRDefault="00C206EB" w:rsidP="00C206E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Solicitar apoio ao DT para que as tarefas cheguem ao aluno.</w:t>
            </w:r>
          </w:p>
          <w:p w14:paraId="5B66A175" w14:textId="26E86088" w:rsidR="00C206EB" w:rsidRPr="00667AFB" w:rsidRDefault="00C206EB" w:rsidP="00C206E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67171"/>
                <w:sz w:val="20"/>
                <w:szCs w:val="20"/>
                <w:shd w:val="clear" w:color="auto" w:fill="FFFFFF"/>
              </w:rPr>
              <w:t>Sugestões: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 professor envia um lembrete aos alunos através do mecanismo mais simples que tiver.</w:t>
            </w:r>
          </w:p>
        </w:tc>
      </w:tr>
    </w:tbl>
    <w:p w14:paraId="7F35DE63" w14:textId="2ABDE274" w:rsidR="006F4138" w:rsidRDefault="006F4138">
      <w:pPr>
        <w:rPr>
          <w:rFonts w:asciiTheme="minorHAnsi" w:hAnsiTheme="minorHAnsi" w:cstheme="minorHAnsi"/>
        </w:rPr>
      </w:pPr>
    </w:p>
    <w:p w14:paraId="51A536BC" w14:textId="77777777" w:rsidR="00C206EB" w:rsidRPr="00667AFB" w:rsidRDefault="00C206EB">
      <w:pPr>
        <w:rPr>
          <w:rFonts w:asciiTheme="minorHAnsi" w:hAnsiTheme="minorHAnsi" w:cstheme="minorHAnsi"/>
        </w:rPr>
      </w:pPr>
    </w:p>
    <w:sectPr w:rsidR="00C206EB" w:rsidRPr="00667AFB" w:rsidSect="00F56B6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0D403" w14:textId="77777777" w:rsidR="00215CA8" w:rsidRDefault="00215CA8" w:rsidP="00F56B61">
      <w:r>
        <w:separator/>
      </w:r>
    </w:p>
  </w:endnote>
  <w:endnote w:type="continuationSeparator" w:id="0">
    <w:p w14:paraId="27222990" w14:textId="77777777" w:rsidR="00215CA8" w:rsidRDefault="00215CA8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3B413" w14:textId="77777777" w:rsidR="006A12E0" w:rsidRDefault="006A12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0121" w14:textId="77777777"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903787F" wp14:editId="253273E9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68992" behindDoc="1" locked="0" layoutInCell="1" allowOverlap="1" wp14:anchorId="1B9567F8" wp14:editId="4DC26305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61BE0" w14:textId="77777777" w:rsidR="006A12E0" w:rsidRDefault="006A12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70263" w14:textId="77777777" w:rsidR="00215CA8" w:rsidRDefault="00215CA8" w:rsidP="00F56B61">
      <w:r>
        <w:separator/>
      </w:r>
    </w:p>
  </w:footnote>
  <w:footnote w:type="continuationSeparator" w:id="0">
    <w:p w14:paraId="3D9F0FBF" w14:textId="77777777" w:rsidR="00215CA8" w:rsidRDefault="00215CA8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8B2EC" w14:textId="77777777" w:rsidR="006A12E0" w:rsidRDefault="006A12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85AF" w14:textId="77777777"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CF475" wp14:editId="263B38EC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Modelo de Planificação Disciplinar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0CC6D" w14:textId="77777777" w:rsidR="006A12E0" w:rsidRDefault="006A12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0E32"/>
    <w:multiLevelType w:val="hybridMultilevel"/>
    <w:tmpl w:val="74C4F23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E02E3"/>
    <w:multiLevelType w:val="hybridMultilevel"/>
    <w:tmpl w:val="BDAC0CA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6B7C47"/>
    <w:multiLevelType w:val="hybridMultilevel"/>
    <w:tmpl w:val="08E233B4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6B61"/>
    <w:rsid w:val="00034675"/>
    <w:rsid w:val="00042010"/>
    <w:rsid w:val="001B5D7E"/>
    <w:rsid w:val="00215CA8"/>
    <w:rsid w:val="00303521"/>
    <w:rsid w:val="00325E9F"/>
    <w:rsid w:val="00553F27"/>
    <w:rsid w:val="006411B1"/>
    <w:rsid w:val="00667AFB"/>
    <w:rsid w:val="006A12E0"/>
    <w:rsid w:val="006B2B07"/>
    <w:rsid w:val="006F4138"/>
    <w:rsid w:val="00747A88"/>
    <w:rsid w:val="008B7129"/>
    <w:rsid w:val="008F10FE"/>
    <w:rsid w:val="00A027B1"/>
    <w:rsid w:val="00A40EC2"/>
    <w:rsid w:val="00BE68FC"/>
    <w:rsid w:val="00C206EB"/>
    <w:rsid w:val="00CD4CD5"/>
    <w:rsid w:val="00DD441F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54E9"/>
  <w15:chartTrackingRefBased/>
  <w15:docId w15:val="{DBAA6437-B6CD-4300-9900-2E25468F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iPriority w:val="99"/>
    <w:unhideWhenUsed/>
    <w:rsid w:val="00667AF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at.absolutamente.net/joomla/images/recursos/fichas/exames/10ano/transformacoe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mat.absolutamente.net/joomla/index.php/recursos/materiais-das-aulas/105-transformacoes-de-funco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nf.ufrgs.br/~cabral/Nascer_Por_Sol.htm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t.absolutamente.net/joomla/images/recursos/fichas/exames/10ano/transformacoes_resol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B3CD2C3D5A94E90D7117E2ADFAFF6" ma:contentTypeVersion="13" ma:contentTypeDescription="Criar um novo documento." ma:contentTypeScope="" ma:versionID="67c127d4029dc977ff9edd53b843f8b0">
  <xsd:schema xmlns:xsd="http://www.w3.org/2001/XMLSchema" xmlns:xs="http://www.w3.org/2001/XMLSchema" xmlns:p="http://schemas.microsoft.com/office/2006/metadata/properties" xmlns:ns3="b81bf981-0a10-4a16-9ff3-47e8f93b697c" xmlns:ns4="a8a55dd4-05a0-467e-bbb4-d0c9ae68724c" targetNamespace="http://schemas.microsoft.com/office/2006/metadata/properties" ma:root="true" ma:fieldsID="30aa1396b61f0f1941bf6b64d893390e" ns3:_="" ns4:_="">
    <xsd:import namespace="b81bf981-0a10-4a16-9ff3-47e8f93b697c"/>
    <xsd:import namespace="a8a55dd4-05a0-467e-bbb4-d0c9ae687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f981-0a10-4a16-9ff3-47e8f93b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5dd4-05a0-467e-bbb4-d0c9ae68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B63F-1DA6-4436-A599-F334B315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f981-0a10-4a16-9ff3-47e8f93b697c"/>
    <ds:schemaRef ds:uri="a8a55dd4-05a0-467e-bbb4-d0c9ae687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BC116-A165-4A88-A54E-82801727E738}">
  <ds:schemaRefs/>
</ds:datastoreItem>
</file>

<file path=customXml/itemProps3.xml><?xml version="1.0" encoding="utf-8"?>
<ds:datastoreItem xmlns:ds="http://schemas.openxmlformats.org/officeDocument/2006/customXml" ds:itemID="{2DCF88D7-F574-4E50-8EEC-EE28D522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88F15B-057C-4311-B5F9-7BC6580597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BA687C-0700-4993-8487-18840949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Ferreira (DGE)</dc:creator>
  <cp:keywords/>
  <dc:description/>
  <cp:lastModifiedBy>Lina Varela (DGE)</cp:lastModifiedBy>
  <cp:revision>4</cp:revision>
  <dcterms:created xsi:type="dcterms:W3CDTF">2020-03-19T08:59:00Z</dcterms:created>
  <dcterms:modified xsi:type="dcterms:W3CDTF">2020-03-19T14:26:00Z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0x010100453B3CD2C3D5A94E90D7117E2ADFAFF6</vt:lpwstr>
  </property>
</Properties>
</file>