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369" w:tblpY="1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2"/>
        <w:gridCol w:w="3493"/>
        <w:gridCol w:w="3488"/>
      </w:tblGrid>
      <w:tr w:rsidR="00682303" w:rsidRPr="003F0321" w14:paraId="4DE745B5" w14:textId="77777777" w:rsidTr="00682303">
        <w:tc>
          <w:tcPr>
            <w:tcW w:w="14144" w:type="dxa"/>
            <w:gridSpan w:val="4"/>
          </w:tcPr>
          <w:p w14:paraId="50A465EE" w14:textId="77777777" w:rsidR="00682303" w:rsidRPr="005B0529" w:rsidRDefault="00682303" w:rsidP="00682303">
            <w:pPr>
              <w:spacing w:after="0" w:line="240" w:lineRule="auto"/>
              <w:jc w:val="center"/>
              <w:rPr>
                <w:b/>
                <w:bCs/>
              </w:rPr>
            </w:pPr>
            <w:r w:rsidRPr="005B0529">
              <w:rPr>
                <w:b/>
                <w:bCs/>
                <w:color w:val="002060"/>
              </w:rPr>
              <w:t xml:space="preserve">Matemática - 5.º </w:t>
            </w:r>
            <w:r w:rsidR="00107CC0" w:rsidRPr="005B0529">
              <w:rPr>
                <w:b/>
                <w:bCs/>
                <w:color w:val="002060"/>
              </w:rPr>
              <w:t xml:space="preserve">e 6.º </w:t>
            </w:r>
            <w:r w:rsidRPr="005B0529">
              <w:rPr>
                <w:b/>
                <w:bCs/>
                <w:color w:val="002060"/>
              </w:rPr>
              <w:t>ano</w:t>
            </w:r>
            <w:r w:rsidR="00107CC0" w:rsidRPr="005B0529">
              <w:rPr>
                <w:b/>
                <w:bCs/>
                <w:color w:val="002060"/>
              </w:rPr>
              <w:t>s</w:t>
            </w:r>
            <w:r w:rsidRPr="005B0529">
              <w:rPr>
                <w:b/>
                <w:bCs/>
                <w:color w:val="002060"/>
              </w:rPr>
              <w:t xml:space="preserve"> (4 tempos semanais)</w:t>
            </w:r>
          </w:p>
        </w:tc>
      </w:tr>
      <w:tr w:rsidR="00682303" w:rsidRPr="003F0321" w14:paraId="4E66D563" w14:textId="77777777" w:rsidTr="00682303">
        <w:tc>
          <w:tcPr>
            <w:tcW w:w="14144" w:type="dxa"/>
            <w:gridSpan w:val="4"/>
          </w:tcPr>
          <w:p w14:paraId="3C6A2053" w14:textId="77777777" w:rsidR="00682303" w:rsidRPr="003F0321" w:rsidRDefault="00682303" w:rsidP="00682303">
            <w:pPr>
              <w:spacing w:after="0" w:line="240" w:lineRule="auto"/>
              <w:jc w:val="center"/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82303" w:rsidRPr="003F0321" w14:paraId="78EE2970" w14:textId="77777777" w:rsidTr="00682303">
        <w:trPr>
          <w:trHeight w:val="583"/>
        </w:trPr>
        <w:tc>
          <w:tcPr>
            <w:tcW w:w="3536" w:type="dxa"/>
          </w:tcPr>
          <w:p w14:paraId="5A150A82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 1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4410B5E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2.ªf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36" w:type="dxa"/>
          </w:tcPr>
          <w:p w14:paraId="7E5E15CC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 n.º 2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A772EAA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3.ªf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36" w:type="dxa"/>
          </w:tcPr>
          <w:p w14:paraId="49461DD4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 3 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21F3216A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4.ªf dia  dia 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36" w:type="dxa"/>
          </w:tcPr>
          <w:p w14:paraId="0755995B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 4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9E8F439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5.ªf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682303" w:rsidRPr="003F0321" w14:paraId="308D1087" w14:textId="77777777" w:rsidTr="00682303">
        <w:trPr>
          <w:trHeight w:val="1555"/>
        </w:trPr>
        <w:tc>
          <w:tcPr>
            <w:tcW w:w="3536" w:type="dxa"/>
          </w:tcPr>
          <w:p w14:paraId="63B89BE8" w14:textId="77777777" w:rsidR="00682303" w:rsidRPr="00FA4E7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FA4E7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3C41F49D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 xml:space="preserve">Caderno </w:t>
            </w:r>
          </w:p>
          <w:p w14:paraId="49520300" w14:textId="77777777" w:rsidR="00682303" w:rsidRDefault="00682303" w:rsidP="00682303">
            <w:pPr>
              <w:spacing w:after="0" w:line="240" w:lineRule="auto"/>
              <w:rPr>
                <w:color w:val="FF0000"/>
              </w:rPr>
            </w:pPr>
            <w:r w:rsidRPr="00024DA4">
              <w:rPr>
                <w:color w:val="FF0000"/>
              </w:rPr>
              <w:t>Manual Escolar</w:t>
            </w:r>
          </w:p>
          <w:p w14:paraId="6A49FA47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>Computador</w:t>
            </w:r>
            <w:r>
              <w:rPr>
                <w:rFonts w:eastAsia="Times New Roman" w:cs="Calibri"/>
                <w:color w:val="FF0000"/>
                <w:lang w:eastAsia="pt-PT"/>
              </w:rPr>
              <w:t xml:space="preserve"> ou telemóvel</w:t>
            </w:r>
          </w:p>
          <w:p w14:paraId="3313697C" w14:textId="38E16606" w:rsidR="0068230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Email </w:t>
            </w:r>
            <w:r>
              <w:rPr>
                <w:rFonts w:eastAsiaTheme="minorEastAsia" w:cs="Segoe UI"/>
                <w:sz w:val="20"/>
                <w:szCs w:val="20"/>
                <w:shd w:val="clear" w:color="auto" w:fill="FFFFFF"/>
              </w:rPr>
              <w:t xml:space="preserve">(indicado pelo </w:t>
            </w:r>
            <w:r w:rsidRPr="00024DA4">
              <w:rPr>
                <w:rFonts w:eastAsiaTheme="minorEastAsia" w:cs="Segoe UI"/>
                <w:sz w:val="20"/>
                <w:szCs w:val="20"/>
                <w:shd w:val="clear" w:color="auto" w:fill="FFFFFF"/>
              </w:rPr>
              <w:t>EE)</w:t>
            </w: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AC27EE9" w14:textId="11C93816" w:rsidR="0068230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>Moodle do Agrupamento</w:t>
            </w: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 de Escolas </w:t>
            </w:r>
          </w:p>
          <w:p w14:paraId="628B6159" w14:textId="1E95F754" w:rsidR="00682303" w:rsidRPr="00F10BB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 (ou outra</w:t>
            </w:r>
            <w:r w:rsidR="00AC186B"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 plataforma</w:t>
            </w: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36" w:type="dxa"/>
          </w:tcPr>
          <w:p w14:paraId="18226FB9" w14:textId="77777777" w:rsidR="00682303" w:rsidRPr="00FA4E7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FA4E7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7C24BE41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 xml:space="preserve">Caderno </w:t>
            </w:r>
          </w:p>
          <w:p w14:paraId="28A3D0B4" w14:textId="77777777" w:rsidR="00682303" w:rsidRDefault="00682303" w:rsidP="00682303">
            <w:pPr>
              <w:spacing w:after="0" w:line="240" w:lineRule="auto"/>
              <w:rPr>
                <w:color w:val="FF0000"/>
              </w:rPr>
            </w:pPr>
            <w:r w:rsidRPr="00024DA4">
              <w:rPr>
                <w:color w:val="FF0000"/>
              </w:rPr>
              <w:t>Manual Escolar</w:t>
            </w:r>
          </w:p>
          <w:p w14:paraId="2F8A646E" w14:textId="77777777" w:rsidR="00682303" w:rsidRDefault="00682303" w:rsidP="0068230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Calculadora</w:t>
            </w:r>
          </w:p>
          <w:p w14:paraId="6B3B9E09" w14:textId="77777777" w:rsidR="00682303" w:rsidRPr="00FA4E71" w:rsidRDefault="00682303" w:rsidP="00682303">
            <w:pPr>
              <w:spacing w:after="0" w:line="240" w:lineRule="auto"/>
              <w:textAlignment w:val="baseline"/>
            </w:pPr>
          </w:p>
        </w:tc>
        <w:tc>
          <w:tcPr>
            <w:tcW w:w="3536" w:type="dxa"/>
          </w:tcPr>
          <w:p w14:paraId="692AA372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3F032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23CD4713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 xml:space="preserve">Caderno </w:t>
            </w:r>
          </w:p>
          <w:p w14:paraId="152C64A5" w14:textId="77777777" w:rsidR="00682303" w:rsidRDefault="00682303" w:rsidP="00682303">
            <w:pPr>
              <w:spacing w:after="0" w:line="240" w:lineRule="auto"/>
              <w:rPr>
                <w:color w:val="FF0000"/>
              </w:rPr>
            </w:pPr>
            <w:r w:rsidRPr="00024DA4">
              <w:rPr>
                <w:color w:val="FF0000"/>
              </w:rPr>
              <w:t>Manual Escolar</w:t>
            </w:r>
          </w:p>
          <w:p w14:paraId="631DBF05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>Computador</w:t>
            </w:r>
            <w:r>
              <w:rPr>
                <w:rFonts w:eastAsia="Times New Roman" w:cs="Calibri"/>
                <w:color w:val="FF0000"/>
                <w:lang w:eastAsia="pt-PT"/>
              </w:rPr>
              <w:t xml:space="preserve"> ou telemóvel</w:t>
            </w:r>
          </w:p>
          <w:p w14:paraId="0735FBAF" w14:textId="3B867F59" w:rsidR="00682303" w:rsidRPr="00A3613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FF0000"/>
              </w:rPr>
              <w:t>Z</w:t>
            </w: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>OOM</w:t>
            </w:r>
          </w:p>
          <w:p w14:paraId="3D052C63" w14:textId="77777777" w:rsidR="00682303" w:rsidRPr="00A3613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6" w:type="dxa"/>
          </w:tcPr>
          <w:p w14:paraId="0A849434" w14:textId="77777777" w:rsidR="00682303" w:rsidRPr="003F0321" w:rsidRDefault="0068230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color w:val="5B9BD5"/>
                <w:lang w:eastAsia="pt-PT"/>
              </w:rPr>
            </w:pPr>
            <w:r w:rsidRPr="003F032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1B36583F" w14:textId="77777777" w:rsidR="00682303" w:rsidRPr="00024DA4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 xml:space="preserve">Caderno </w:t>
            </w:r>
          </w:p>
          <w:p w14:paraId="0EE43C0F" w14:textId="77777777" w:rsidR="00682303" w:rsidRDefault="00682303" w:rsidP="00682303">
            <w:pPr>
              <w:spacing w:after="0" w:line="240" w:lineRule="auto"/>
              <w:rPr>
                <w:color w:val="FF0000"/>
              </w:rPr>
            </w:pPr>
            <w:r w:rsidRPr="00024DA4">
              <w:rPr>
                <w:color w:val="FF0000"/>
              </w:rPr>
              <w:t>Manual Escolar</w:t>
            </w:r>
          </w:p>
          <w:p w14:paraId="64E0D6C0" w14:textId="77777777" w:rsidR="00682303" w:rsidRPr="0014591F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024DA4">
              <w:rPr>
                <w:rFonts w:eastAsia="Times New Roman" w:cs="Calibri"/>
                <w:color w:val="FF0000"/>
                <w:lang w:eastAsia="pt-PT"/>
              </w:rPr>
              <w:t>Computador</w:t>
            </w:r>
            <w:r>
              <w:rPr>
                <w:rFonts w:eastAsia="Times New Roman" w:cs="Calibri"/>
                <w:color w:val="FF0000"/>
                <w:lang w:eastAsia="pt-PT"/>
              </w:rPr>
              <w:t xml:space="preserve"> ou telemóvel</w:t>
            </w:r>
          </w:p>
          <w:p w14:paraId="209B72A5" w14:textId="27BA725C" w:rsidR="0068230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Moodle do Agrupamento de Escolas </w:t>
            </w:r>
          </w:p>
          <w:p w14:paraId="0689F731" w14:textId="1C2FBB80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>(ou outra</w:t>
            </w:r>
            <w:r w:rsidR="00AC186B"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 xml:space="preserve"> plataforma</w:t>
            </w:r>
            <w:r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  <w:p w14:paraId="75DCBEB5" w14:textId="77777777" w:rsidR="00682303" w:rsidRPr="003F0321" w:rsidRDefault="00682303" w:rsidP="00682303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682303" w:rsidRPr="003F0321" w14:paraId="48473E1F" w14:textId="77777777" w:rsidTr="00682303">
        <w:tc>
          <w:tcPr>
            <w:tcW w:w="3536" w:type="dxa"/>
          </w:tcPr>
          <w:p w14:paraId="2EBFDEBD" w14:textId="77777777" w:rsidR="00107CC0" w:rsidRPr="00AC186B" w:rsidRDefault="00107CC0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color w:val="201F1E"/>
                <w:lang w:eastAsia="pt-PT"/>
              </w:rPr>
              <w:t>(Atividade assíncrona)</w:t>
            </w:r>
          </w:p>
          <w:p w14:paraId="11D0CE62" w14:textId="77777777" w:rsidR="00682303" w:rsidRPr="00AC186B" w:rsidRDefault="0068230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AC186B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Tarefas:</w:t>
            </w:r>
          </w:p>
          <w:p w14:paraId="128A314A" w14:textId="37D99B61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Acede ao email e faz o </w:t>
            </w:r>
            <w:r w:rsidRPr="00AC186B">
              <w:rPr>
                <w:rFonts w:eastAsia="Times New Roman" w:cs="Segoe UI"/>
                <w:i/>
                <w:iCs/>
                <w:color w:val="000000"/>
                <w:lang w:eastAsia="pt-PT"/>
              </w:rPr>
              <w:t xml:space="preserve">download 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do plano de trabalho semanal. Estes recursos também estão disponíveis no Moodle do </w:t>
            </w:r>
            <w:r w:rsidR="00AC186B">
              <w:rPr>
                <w:rFonts w:eastAsia="Times New Roman" w:cs="Segoe UI"/>
                <w:color w:val="000000"/>
                <w:lang w:eastAsia="pt-PT"/>
              </w:rPr>
              <w:t>A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>grupamento.</w:t>
            </w:r>
          </w:p>
          <w:p w14:paraId="5A919363" w14:textId="77777777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>Vê o vídeo indicado no link.</w:t>
            </w:r>
          </w:p>
          <w:p w14:paraId="1DD01CF3" w14:textId="48D18899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>Realiza as tarefas da página 55</w:t>
            </w:r>
            <w:r w:rsidR="00AC186B" w:rsidRPr="00AC186B">
              <w:rPr>
                <w:rFonts w:eastAsia="Times New Roman" w:cs="Segoe UI"/>
                <w:color w:val="000000"/>
                <w:lang w:eastAsia="pt-PT"/>
              </w:rPr>
              <w:t xml:space="preserve"> do manual 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(por exemplo). Sempre que necessário, consulta as páginas 52 e 53 (por exemplo). </w:t>
            </w:r>
          </w:p>
          <w:p w14:paraId="53F363E7" w14:textId="77777777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>Escreve no teu caderno as tuas dúvidas.</w:t>
            </w:r>
          </w:p>
          <w:p w14:paraId="3B4C75A7" w14:textId="77777777" w:rsidR="00682303" w:rsidRPr="00AC186B" w:rsidRDefault="00682303" w:rsidP="00682303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536" w:type="dxa"/>
          </w:tcPr>
          <w:p w14:paraId="7F4A4E3F" w14:textId="77777777" w:rsidR="00107CC0" w:rsidRPr="00AC186B" w:rsidRDefault="00107CC0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color w:val="201F1E"/>
                <w:lang w:eastAsia="pt-PT"/>
              </w:rPr>
              <w:t>(Atividade assíncrona)</w:t>
            </w:r>
          </w:p>
          <w:p w14:paraId="60A8CB22" w14:textId="77777777" w:rsidR="00682303" w:rsidRPr="00AC186B" w:rsidRDefault="0068230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AC186B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Tarefas:</w:t>
            </w:r>
          </w:p>
          <w:p w14:paraId="4685C81E" w14:textId="281E9C0C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Realiza as tarefas indicadas </w:t>
            </w:r>
            <w:r w:rsidR="00AC186B">
              <w:rPr>
                <w:rFonts w:eastAsia="Times New Roman" w:cs="Segoe UI"/>
                <w:color w:val="000000"/>
                <w:lang w:eastAsia="pt-PT"/>
              </w:rPr>
              <w:t>n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>a página 56 do manual</w:t>
            </w:r>
            <w:r w:rsidR="00AC186B" w:rsidRPr="00AC186B">
              <w:rPr>
                <w:rFonts w:eastAsia="Times New Roman" w:cs="Segoe UI"/>
                <w:color w:val="000000"/>
                <w:lang w:eastAsia="pt-PT"/>
              </w:rPr>
              <w:t xml:space="preserve"> (por exemplo)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. Sempre que necessário, consulta a página 52 (por exemplo). </w:t>
            </w:r>
          </w:p>
          <w:p w14:paraId="155B0EE7" w14:textId="528785F6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>Na resolução das questões 2, 3 e 4</w:t>
            </w:r>
            <w:r w:rsidR="00AC186B" w:rsidRPr="00AC186B">
              <w:rPr>
                <w:rFonts w:eastAsia="Times New Roman" w:cs="Segoe UI"/>
                <w:color w:val="000000"/>
                <w:lang w:eastAsia="pt-PT"/>
              </w:rPr>
              <w:t>,</w:t>
            </w:r>
            <w:r w:rsidRPr="00AC186B">
              <w:rPr>
                <w:rFonts w:eastAsia="Times New Roman" w:cs="Segoe UI"/>
                <w:color w:val="000000"/>
                <w:lang w:eastAsia="pt-PT"/>
              </w:rPr>
              <w:t xml:space="preserve"> podes usar a calculadora. </w:t>
            </w:r>
          </w:p>
          <w:p w14:paraId="61576BE3" w14:textId="77777777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AC186B">
              <w:rPr>
                <w:rFonts w:eastAsia="Times New Roman" w:cs="Segoe UI"/>
                <w:color w:val="000000"/>
                <w:lang w:eastAsia="pt-PT"/>
              </w:rPr>
              <w:t>Escreve no teu caderno as tuas dúvidas.</w:t>
            </w:r>
          </w:p>
          <w:p w14:paraId="71D2D79A" w14:textId="77777777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40A61D9D" w14:textId="77777777" w:rsidR="00682303" w:rsidRPr="00AC186B" w:rsidRDefault="0068230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3FCAF4D0" w14:textId="77777777" w:rsidR="00682303" w:rsidRPr="00AC186B" w:rsidRDefault="00682303" w:rsidP="00682303">
            <w:pPr>
              <w:spacing w:after="0" w:line="240" w:lineRule="auto"/>
              <w:jc w:val="both"/>
            </w:pPr>
          </w:p>
          <w:p w14:paraId="681EB52A" w14:textId="77777777" w:rsidR="00682303" w:rsidRPr="00AC186B" w:rsidRDefault="00682303" w:rsidP="00682303">
            <w:pPr>
              <w:spacing w:after="0" w:line="240" w:lineRule="auto"/>
              <w:jc w:val="both"/>
            </w:pPr>
          </w:p>
        </w:tc>
        <w:tc>
          <w:tcPr>
            <w:tcW w:w="3536" w:type="dxa"/>
          </w:tcPr>
          <w:p w14:paraId="7D18F1C8" w14:textId="77777777" w:rsidR="00107CC0" w:rsidRPr="00AC186B" w:rsidRDefault="00107CC0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color w:val="201F1E"/>
                <w:lang w:eastAsia="pt-PT"/>
              </w:rPr>
              <w:t>(Atividade síncrona)</w:t>
            </w:r>
          </w:p>
          <w:p w14:paraId="41008A94" w14:textId="77777777" w:rsidR="00682303" w:rsidRPr="00AC186B" w:rsidRDefault="0068230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Tarefas:</w:t>
            </w:r>
          </w:p>
          <w:p w14:paraId="4CD13298" w14:textId="31E881DF" w:rsidR="00682303" w:rsidRPr="00AC186B" w:rsidRDefault="00107CC0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ZOOM: E</w:t>
            </w:r>
            <w:r w:rsidR="00682303" w:rsidRPr="00AC186B">
              <w:rPr>
                <w:rFonts w:eastAsiaTheme="minorEastAsia" w:cs="Segoe UI"/>
                <w:color w:val="000000"/>
                <w:shd w:val="clear" w:color="auto" w:fill="FFFFFF"/>
              </w:rPr>
              <w:t>ntra em videoconferência com o teu professor (</w:t>
            </w:r>
            <w:r w:rsidR="00682303" w:rsidRPr="00AC186B">
              <w:rPr>
                <w:rFonts w:eastAsiaTheme="minorEastAsia" w:cs="Segoe UI"/>
                <w:i/>
                <w:iCs/>
                <w:color w:val="000000"/>
                <w:shd w:val="clear" w:color="auto" w:fill="FFFFFF"/>
              </w:rPr>
              <w:t xml:space="preserve">link </w:t>
            </w:r>
            <w:r w:rsidR="00682303"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disponível no email e no Moodle do </w:t>
            </w:r>
            <w:r w:rsidR="00E144BC">
              <w:rPr>
                <w:rFonts w:eastAsiaTheme="minorEastAsia" w:cs="Segoe UI"/>
                <w:color w:val="000000"/>
                <w:shd w:val="clear" w:color="auto" w:fill="FFFFFF"/>
              </w:rPr>
              <w:t>A</w:t>
            </w:r>
            <w:r w:rsidR="00682303" w:rsidRPr="00AC186B">
              <w:rPr>
                <w:rFonts w:eastAsiaTheme="minorEastAsia" w:cs="Segoe UI"/>
                <w:color w:val="000000"/>
                <w:shd w:val="clear" w:color="auto" w:fill="FFFFFF"/>
              </w:rPr>
              <w:t>grupamento)</w:t>
            </w:r>
            <w:r w:rsidR="00477B37" w:rsidRPr="00AC186B">
              <w:rPr>
                <w:rFonts w:eastAsiaTheme="minorEastAsia" w:cs="Segoe UI"/>
                <w:color w:val="000000"/>
                <w:shd w:val="clear" w:color="auto" w:fill="FFFFFF"/>
              </w:rPr>
              <w:t>:</w:t>
            </w:r>
          </w:p>
          <w:p w14:paraId="108EE177" w14:textId="77777777" w:rsidR="00682303" w:rsidRPr="00AC186B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Grupo 1 (nº 1 a 6): 10h-10h45</w:t>
            </w:r>
          </w:p>
          <w:p w14:paraId="546C4974" w14:textId="77777777" w:rsidR="00682303" w:rsidRPr="00AC186B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Grupo 2 (nº 7 a 12): 11h-11h45</w:t>
            </w:r>
          </w:p>
          <w:p w14:paraId="594ABBF5" w14:textId="77777777" w:rsidR="00682303" w:rsidRPr="00AC186B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Grupo 3 (nº 13 a 18): 12h-12h45</w:t>
            </w:r>
          </w:p>
          <w:p w14:paraId="23199786" w14:textId="77777777" w:rsidR="00682303" w:rsidRPr="00AC186B" w:rsidRDefault="00682303" w:rsidP="00682303">
            <w:pPr>
              <w:spacing w:after="0" w:line="240" w:lineRule="auto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Grupo 4 (nº 19 a 24): 14h-14h45</w:t>
            </w:r>
          </w:p>
          <w:p w14:paraId="27D6AA47" w14:textId="77777777" w:rsidR="00682303" w:rsidRPr="00AC186B" w:rsidRDefault="00682303" w:rsidP="00682303">
            <w:pPr>
              <w:spacing w:after="0" w:line="240" w:lineRule="auto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O tempo será dedicado ao esclarecimento de dúvidas, em pequeno grupo, sobre as tarefas realizadas individualmente na 2.ªf e na 3.ªf.</w:t>
            </w:r>
          </w:p>
          <w:p w14:paraId="714F1AEA" w14:textId="709C282F" w:rsidR="00682303" w:rsidRPr="00AC186B" w:rsidRDefault="00682303" w:rsidP="00682303">
            <w:pPr>
              <w:spacing w:after="0" w:line="240" w:lineRule="auto"/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Se necessário</w:t>
            </w:r>
            <w:r w:rsidR="00AC186B" w:rsidRPr="00AC186B">
              <w:rPr>
                <w:rFonts w:eastAsiaTheme="minorEastAsia" w:cs="Segoe UI"/>
                <w:color w:val="000000"/>
                <w:shd w:val="clear" w:color="auto" w:fill="FFFFFF"/>
              </w:rPr>
              <w:t>,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o professor dá a indicação para a resolução de uma ficha de trabalho de recuperação ou de extensão. </w:t>
            </w:r>
          </w:p>
        </w:tc>
        <w:tc>
          <w:tcPr>
            <w:tcW w:w="3536" w:type="dxa"/>
          </w:tcPr>
          <w:p w14:paraId="02C87AE6" w14:textId="77777777" w:rsidR="00107CC0" w:rsidRPr="00AC186B" w:rsidRDefault="00107CC0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color w:val="201F1E"/>
                <w:lang w:eastAsia="pt-PT"/>
              </w:rPr>
              <w:t>(Atividade assíncrona)</w:t>
            </w:r>
          </w:p>
          <w:p w14:paraId="601F6EA4" w14:textId="77777777" w:rsidR="00682303" w:rsidRPr="00AC186B" w:rsidRDefault="0068230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C186B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Tarefas:</w:t>
            </w:r>
          </w:p>
          <w:p w14:paraId="30E4866A" w14:textId="5C4D2916" w:rsidR="00682303" w:rsidRPr="00AC186B" w:rsidRDefault="00682303" w:rsidP="00AC186B">
            <w:pPr>
              <w:spacing w:after="0" w:line="240" w:lineRule="auto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Moodle:</w:t>
            </w:r>
            <w:r w:rsidR="00107CC0"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Corrige a ficha de trabalho enviada ontem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>,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comparando-a com a proposta de correção disponibilizada pelo professor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(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>c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aso tenha sido fornecida no dia anterior)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>.</w:t>
            </w:r>
          </w:p>
          <w:p w14:paraId="4A054C27" w14:textId="6A90413A" w:rsidR="00682303" w:rsidRPr="00AC186B" w:rsidRDefault="00682303" w:rsidP="00AC186B">
            <w:pPr>
              <w:spacing w:after="0" w:line="240" w:lineRule="auto"/>
            </w:pP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Responde ao </w:t>
            </w:r>
            <w:proofErr w:type="spellStart"/>
            <w:r w:rsidRPr="00AC186B">
              <w:rPr>
                <w:rFonts w:eastAsiaTheme="minorEastAsia" w:cs="Segoe UI"/>
                <w:i/>
                <w:iCs/>
                <w:color w:val="000000"/>
                <w:shd w:val="clear" w:color="auto" w:fill="FFFFFF"/>
              </w:rPr>
              <w:t>Quizz</w:t>
            </w:r>
            <w:proofErr w:type="spellEnd"/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(Notas: Submete a tua reposta</w:t>
            </w:r>
            <w:r w:rsidR="0092575E">
              <w:rPr>
                <w:rFonts w:eastAsiaTheme="minorEastAsia" w:cs="Segoe UI"/>
                <w:color w:val="000000"/>
                <w:shd w:val="clear" w:color="auto" w:fill="FFFFFF"/>
              </w:rPr>
              <w:t>,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antes de avançares para a questão seguinte. No final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>,</w:t>
            </w:r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 xml:space="preserve"> será atribuída u</w:t>
            </w:r>
            <w:bookmarkStart w:id="0" w:name="_GoBack"/>
            <w:bookmarkEnd w:id="0"/>
            <w:r w:rsidRPr="00AC186B">
              <w:rPr>
                <w:rFonts w:eastAsiaTheme="minorEastAsia" w:cs="Segoe UI"/>
                <w:color w:val="000000"/>
                <w:shd w:val="clear" w:color="auto" w:fill="FFFFFF"/>
              </w:rPr>
              <w:t>ma classificação)</w:t>
            </w:r>
            <w:r w:rsidR="00AC186B">
              <w:rPr>
                <w:rFonts w:eastAsiaTheme="minorEastAsia" w:cs="Segoe UI"/>
                <w:color w:val="000000"/>
                <w:shd w:val="clear" w:color="auto" w:fill="FFFFFF"/>
              </w:rPr>
              <w:t>.</w:t>
            </w:r>
            <w:r w:rsidRPr="00AC186B">
              <w:t xml:space="preserve"> </w:t>
            </w:r>
          </w:p>
        </w:tc>
      </w:tr>
      <w:tr w:rsidR="00682303" w:rsidRPr="003F0321" w14:paraId="140029FC" w14:textId="77777777" w:rsidTr="00682303">
        <w:tc>
          <w:tcPr>
            <w:tcW w:w="14144" w:type="dxa"/>
            <w:gridSpan w:val="4"/>
          </w:tcPr>
          <w:p w14:paraId="70270FD0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59695A0" w14:textId="77777777" w:rsidR="0068230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Os alunos utilizam os seus recursos escolares habituais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CF6E6BB" w14:textId="77777777" w:rsidR="00107CC0" w:rsidRDefault="00107CC0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>A planificação pode ser adaptada a qualquer conteúdo.</w:t>
            </w:r>
          </w:p>
          <w:p w14:paraId="46FE51F9" w14:textId="77777777" w:rsidR="00682303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Esclarecimento de dúvidas, a distância, em pequeno grupo.</w:t>
            </w:r>
          </w:p>
          <w:p w14:paraId="259BA695" w14:textId="65F15796" w:rsidR="00682303" w:rsidRPr="00F1538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Utiliza a plataforma Moodle do </w:t>
            </w:r>
            <w:r w:rsidR="00E144BC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grupamento (ou outra</w:t>
            </w:r>
            <w:r w:rsidR="00E144BC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plataforma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5F5275E6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81D53D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Garantir previamente que todos os alunos têm computador com ligação à Internet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DE7974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E60705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Enviar as tarefas para o endereço de email dos pais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4A82747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Solicitar apoio ao DT para que as tarefas cheguem ao aluno 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1F7AE2E" w14:textId="77777777" w:rsidR="00682303" w:rsidRPr="00FA4E71" w:rsidRDefault="006823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A4E71">
              <w:rPr>
                <w:rFonts w:eastAsiaTheme="minorEastAsia" w:cs="Segoe U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5E1D6F5" w14:textId="77777777" w:rsidR="00682303" w:rsidRPr="003F0321" w:rsidRDefault="00682303" w:rsidP="00682303">
            <w:pPr>
              <w:spacing w:after="0" w:line="240" w:lineRule="auto"/>
              <w:textAlignment w:val="baseline"/>
              <w:rPr>
                <w:rFonts w:eastAsia="Times New Roman" w:cs="Segoe UI"/>
                <w:color w:val="FF0000"/>
                <w:lang w:eastAsia="pt-PT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 professor envia um lembrete aos alunos através do me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canismo mais simples que tiver .</w:t>
            </w:r>
          </w:p>
        </w:tc>
      </w:tr>
    </w:tbl>
    <w:p w14:paraId="65575CC5" w14:textId="77777777" w:rsidR="00682303" w:rsidRDefault="00682303">
      <w:pPr>
        <w:rPr>
          <w:lang w:val="pt-BR"/>
        </w:rPr>
      </w:pPr>
    </w:p>
    <w:p w14:paraId="638EE28E" w14:textId="77777777" w:rsidR="00682303" w:rsidRPr="00682303" w:rsidRDefault="00682303">
      <w:pPr>
        <w:rPr>
          <w:lang w:val="pt-BR"/>
        </w:rPr>
      </w:pPr>
    </w:p>
    <w:sectPr w:rsidR="00682303" w:rsidRPr="00682303" w:rsidSect="00682303">
      <w:headerReference w:type="default" r:id="rId7"/>
      <w:pgSz w:w="16840" w:h="11900" w:orient="landscape"/>
      <w:pgMar w:top="71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413D" w14:textId="77777777" w:rsidR="00E82C44" w:rsidRDefault="00E82C44" w:rsidP="00682303">
      <w:pPr>
        <w:spacing w:after="0" w:line="240" w:lineRule="auto"/>
      </w:pPr>
      <w:r>
        <w:separator/>
      </w:r>
    </w:p>
  </w:endnote>
  <w:endnote w:type="continuationSeparator" w:id="0">
    <w:p w14:paraId="0A8FE377" w14:textId="77777777" w:rsidR="00E82C44" w:rsidRDefault="00E82C44" w:rsidP="0068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6A35" w14:textId="77777777" w:rsidR="00E82C44" w:rsidRDefault="00E82C44" w:rsidP="00682303">
      <w:pPr>
        <w:spacing w:after="0" w:line="240" w:lineRule="auto"/>
      </w:pPr>
      <w:r>
        <w:separator/>
      </w:r>
    </w:p>
  </w:footnote>
  <w:footnote w:type="continuationSeparator" w:id="0">
    <w:p w14:paraId="74D80C5E" w14:textId="77777777" w:rsidR="00E82C44" w:rsidRDefault="00E82C44" w:rsidP="0068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B5AB" w14:textId="77777777" w:rsidR="00682303" w:rsidRPr="00682303" w:rsidRDefault="00682303" w:rsidP="00682303">
    <w:pPr>
      <w:tabs>
        <w:tab w:val="center" w:pos="4252"/>
        <w:tab w:val="right" w:pos="8504"/>
      </w:tabs>
      <w:jc w:val="right"/>
      <w:rPr>
        <w:rFonts w:cs="Calibri"/>
        <w:b/>
        <w:bCs/>
        <w:lang w:eastAsia="pt-PT"/>
      </w:rPr>
    </w:pPr>
    <w:r w:rsidRPr="00682303">
      <w:rPr>
        <w:rFonts w:cs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33CF5DBE" wp14:editId="354C121F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03">
      <w:rPr>
        <w:rFonts w:cs="Calibri"/>
        <w:b/>
        <w:bCs/>
        <w:lang w:eastAsia="pt-PT"/>
      </w:rPr>
      <w:t>Modelo de Planificação Disciplinar</w:t>
    </w:r>
  </w:p>
  <w:p w14:paraId="4222393D" w14:textId="77777777" w:rsidR="00682303" w:rsidRDefault="00682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03"/>
    <w:rsid w:val="00107CC0"/>
    <w:rsid w:val="00477B37"/>
    <w:rsid w:val="005B0529"/>
    <w:rsid w:val="00682303"/>
    <w:rsid w:val="0092575E"/>
    <w:rsid w:val="00A264F3"/>
    <w:rsid w:val="00AC186B"/>
    <w:rsid w:val="00E144BC"/>
    <w:rsid w:val="00E82C44"/>
    <w:rsid w:val="00F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D09B"/>
  <w14:defaultImageDpi w14:val="300"/>
  <w15:docId w15:val="{A8D88961-2000-4729-9199-5834E43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EastAsia" w:hAnsi="Cambria Math" w:cs="Arial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230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2303"/>
    <w:pPr>
      <w:tabs>
        <w:tab w:val="center" w:pos="4320"/>
        <w:tab w:val="right" w:pos="8640"/>
      </w:tabs>
      <w:spacing w:after="0" w:line="240" w:lineRule="auto"/>
    </w:pPr>
    <w:rPr>
      <w:rFonts w:ascii="Cambria Math" w:eastAsiaTheme="minorEastAsia" w:hAnsi="Cambria Math" w:cs="Arial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82303"/>
  </w:style>
  <w:style w:type="paragraph" w:styleId="Rodap">
    <w:name w:val="footer"/>
    <w:basedOn w:val="Normal"/>
    <w:link w:val="RodapCarter"/>
    <w:uiPriority w:val="99"/>
    <w:unhideWhenUsed/>
    <w:rsid w:val="00682303"/>
    <w:pPr>
      <w:tabs>
        <w:tab w:val="center" w:pos="4320"/>
        <w:tab w:val="right" w:pos="8640"/>
      </w:tabs>
      <w:spacing w:after="0" w:line="240" w:lineRule="auto"/>
    </w:pPr>
    <w:rPr>
      <w:rFonts w:ascii="Cambria Math" w:eastAsiaTheme="minorEastAsia" w:hAnsi="Cambria Math" w:cs="Arial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82303"/>
  </w:style>
  <w:style w:type="character" w:customStyle="1" w:styleId="normaltextrun">
    <w:name w:val="normaltextrun"/>
    <w:basedOn w:val="Tipodeletrapredefinidodopargrafo"/>
    <w:rsid w:val="00682303"/>
  </w:style>
  <w:style w:type="character" w:customStyle="1" w:styleId="eop">
    <w:name w:val="eop"/>
    <w:basedOn w:val="Tipodeletrapredefinidodopargrafo"/>
    <w:rsid w:val="0068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15F7F03-286C-4A46-BC36-489F55E4C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Silvestre</dc:creator>
  <cp:keywords/>
  <dc:description/>
  <cp:lastModifiedBy>DGE</cp:lastModifiedBy>
  <cp:revision>3</cp:revision>
  <dcterms:created xsi:type="dcterms:W3CDTF">2020-03-19T12:55:00Z</dcterms:created>
  <dcterms:modified xsi:type="dcterms:W3CDTF">2020-03-19T13:24:00Z</dcterms:modified>
</cp:coreProperties>
</file>