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347"/>
        <w:gridCol w:w="3092"/>
        <w:gridCol w:w="2542"/>
        <w:gridCol w:w="2227"/>
        <w:gridCol w:w="2390"/>
      </w:tblGrid>
      <w:tr w:rsidR="00F56B61" w:rsidRPr="00667AFB" w14:paraId="39A705BF" w14:textId="77777777" w:rsidTr="00F56B61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65838239" w:rsidR="00F56B61" w:rsidRPr="00667AFB" w:rsidRDefault="00472D4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Style w:val="normaltextrun"/>
                <w:b/>
                <w:bCs/>
              </w:rPr>
              <w:t>English</w:t>
            </w:r>
            <w:proofErr w:type="spellEnd"/>
            <w:r>
              <w:rPr>
                <w:rStyle w:val="normaltextrun"/>
                <w:b/>
                <w:bCs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</w:rPr>
              <w:t>Year</w:t>
            </w:r>
            <w:proofErr w:type="spellEnd"/>
            <w:r>
              <w:rPr>
                <w:rStyle w:val="normaltextrun"/>
                <w:b/>
                <w:bCs/>
              </w:rPr>
              <w:t xml:space="preserve"> 7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4239C9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5A5577DC" w:rsidR="006B2B07" w:rsidRPr="0080121D" w:rsidRDefault="00472D45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80121D">
              <w:rPr>
                <w:rStyle w:val="normaltextrun"/>
                <w:b/>
                <w:bCs/>
                <w:i/>
                <w:iCs/>
                <w:sz w:val="24"/>
                <w:szCs w:val="24"/>
                <w:lang w:val="en-GB"/>
              </w:rPr>
              <w:t>Lesson plan suggestion</w:t>
            </w:r>
          </w:p>
          <w:p w14:paraId="6E918902" w14:textId="3AC38138" w:rsidR="00F56B61" w:rsidRPr="0080121D" w:rsidRDefault="006B2B07" w:rsidP="0080121D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0121D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(</w:t>
            </w:r>
            <w:r w:rsidR="0080121D" w:rsidRPr="0080121D">
              <w:rPr>
                <w:rStyle w:val="normaltextrun"/>
                <w:color w:val="000000"/>
                <w:lang w:val="en-GB"/>
              </w:rPr>
              <w:t xml:space="preserve">to be used within the </w:t>
            </w:r>
            <w:r w:rsidR="00133BE2">
              <w:rPr>
                <w:rStyle w:val="normaltextrun"/>
                <w:color w:val="000000"/>
                <w:lang w:val="en-GB"/>
              </w:rPr>
              <w:t>student</w:t>
            </w:r>
            <w:r w:rsidR="0080121D" w:rsidRPr="0080121D">
              <w:rPr>
                <w:rStyle w:val="normaltextrun"/>
                <w:color w:val="000000"/>
                <w:lang w:val="en-GB"/>
              </w:rPr>
              <w:t>s’</w:t>
            </w:r>
            <w:r w:rsidR="000F0C96">
              <w:rPr>
                <w:rStyle w:val="normaltextrun"/>
                <w:color w:val="000000"/>
                <w:lang w:val="en-GB"/>
              </w:rPr>
              <w:t xml:space="preserve"> timetable when</w:t>
            </w:r>
            <w:r w:rsidR="0080121D" w:rsidRPr="0080121D">
              <w:rPr>
                <w:rStyle w:val="normaltextrun"/>
                <w:color w:val="000000"/>
                <w:lang w:val="en-GB"/>
              </w:rPr>
              <w:t>ever possible</w:t>
            </w:r>
            <w:r w:rsidRPr="0080121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</w:tr>
      <w:tr w:rsidR="000F0C96" w:rsidRPr="00E965EF" w14:paraId="13D4C365" w14:textId="77777777" w:rsidTr="00A95C52"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5A3CBF97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Lesson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no.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1</w:t>
            </w:r>
          </w:p>
          <w:p w14:paraId="43C67ADF" w14:textId="51FDEBF2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ate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: __ /__ /____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4658956F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Lesson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no.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2</w:t>
            </w:r>
          </w:p>
          <w:p w14:paraId="2012A2D1" w14:textId="214CC432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ate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: __ /__ /____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50856489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Lesson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no.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3</w:t>
            </w:r>
          </w:p>
          <w:p w14:paraId="511EC392" w14:textId="3B24F518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ate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: __ /__ /____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1684DB51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Lesson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no. 4</w:t>
            </w:r>
          </w:p>
          <w:p w14:paraId="05BC516D" w14:textId="15F33988" w:rsidR="000F0C96" w:rsidRPr="00667AFB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ate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: __ /__ /____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40FC2239" w:rsidR="000F0C96" w:rsidRPr="00E965EF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GB"/>
              </w:rPr>
              <w:t>Lesson no.</w:t>
            </w: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GB"/>
              </w:rPr>
              <w:t xml:space="preserve"> 5</w:t>
            </w:r>
          </w:p>
          <w:p w14:paraId="3D2176FD" w14:textId="0EB952E2" w:rsidR="000F0C96" w:rsidRPr="00E965EF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ate</w:t>
            </w: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: __ /__ /____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76FEB" w14:textId="5629DA91" w:rsidR="000F0C96" w:rsidRPr="00E965EF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GB"/>
              </w:rPr>
              <w:t>Lesson no.</w:t>
            </w: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lang w:val="en-GB"/>
              </w:rPr>
              <w:t>6</w:t>
            </w:r>
          </w:p>
          <w:p w14:paraId="3F5DFD8C" w14:textId="364D5BBE" w:rsidR="000F0C96" w:rsidRPr="00E965EF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ate</w:t>
            </w: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: __ /__ /____</w:t>
            </w:r>
          </w:p>
        </w:tc>
      </w:tr>
      <w:tr w:rsidR="000F0C96" w:rsidRPr="004239C9" w14:paraId="5B64E0C2" w14:textId="77777777" w:rsidTr="002D4BFF"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1F7BB738" w:rsidR="000F0C96" w:rsidRPr="00E965EF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65EF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965E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6FBF7CDA" w14:textId="77777777" w:rsidR="000F0C96" w:rsidRPr="00E965EF" w:rsidRDefault="000F0C96" w:rsidP="000F0C96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E965E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ZOOM: the teacher creates a ZOOM classroom</w:t>
            </w:r>
          </w:p>
          <w:p w14:paraId="55A4E49C" w14:textId="51AB6C85" w:rsidR="000F0C96" w:rsidRPr="002D4BFF" w:rsidRDefault="000F0C96" w:rsidP="000F0C96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E965E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E</w:t>
            </w:r>
            <w:r w:rsidRPr="00C06761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mail: 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 teacher tell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the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s to open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their email, to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click on the ZOOM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link on their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email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attend the ZOOM classroom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to interact with their teacher and thei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r classmates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5709DF" w14:textId="47288B12" w:rsidR="000F0C96" w:rsidRPr="00C03C4E" w:rsidRDefault="000F0C96" w:rsidP="00C03C4E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42B452A2" w14:textId="19A29A4E" w:rsidR="000F0C96" w:rsidRPr="002D4BFF" w:rsidRDefault="000F0C96" w:rsidP="000F0C9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C06761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Email: 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 teacher tell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the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s to open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their email, to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click on the ZOOM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link on their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email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attend the ZOOM classroom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to interact with their teacher and thei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r classmates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F88CD9" w14:textId="4589E5A8" w:rsidR="000F0C96" w:rsidRPr="00C03C4E" w:rsidRDefault="000F0C96" w:rsidP="00C03C4E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01C4AAE8" w14:textId="25251214" w:rsidR="000F0C96" w:rsidRPr="002D4BFF" w:rsidRDefault="000F0C96" w:rsidP="000F0C96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 w:rsidRPr="00C06761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Email: 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 teacher tell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the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s to open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their email, to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click on the ZOOM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link on their</w:t>
            </w:r>
            <w:r w:rsidRPr="00EE5FB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email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attend the ZOOM classroom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to interact with their teacher and thei</w:t>
            </w:r>
            <w:r w:rsidRPr="00145ED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r classmates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41D887" w14:textId="77777777" w:rsidR="000F0C96" w:rsidRPr="00EE5FB0" w:rsidRDefault="000F0C96" w:rsidP="000F0C96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55E7FA38" w14:textId="3FCCDBB9" w:rsidR="000F0C96" w:rsidRPr="000F0C96" w:rsidRDefault="000F0C96" w:rsidP="00A067CE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Google Drive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: </w:t>
            </w:r>
            <w:r w:rsidR="00D016EC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the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teacher 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and </w:t>
            </w:r>
            <w:r w:rsidR="00D016EC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the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 share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a Google drive folder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9D68C8" w14:textId="77777777" w:rsidR="00A067CE" w:rsidRPr="00EE5FB0" w:rsidRDefault="00A067CE" w:rsidP="00A067CE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4A90C2D1" w14:textId="392AB7C6" w:rsidR="000F0C96" w:rsidRPr="002D4BFF" w:rsidRDefault="00A067CE" w:rsidP="00A067CE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Google Drive: </w:t>
            </w:r>
            <w:r w:rsidR="00D016EC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the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teacher and </w:t>
            </w:r>
            <w:r w:rsidR="00D016EC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the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 share a Google drive folder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C12002" w14:textId="77777777" w:rsidR="00A067CE" w:rsidRPr="00EE5FB0" w:rsidRDefault="00A067CE" w:rsidP="00A067CE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  <w:lang w:val="en-GB"/>
              </w:rPr>
              <w:t>Resources and Tools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2FFB6BD7" w14:textId="3CB1E63E" w:rsidR="000F0C96" w:rsidRPr="002D4BFF" w:rsidRDefault="00243DA9" w:rsidP="00243DA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Blogging platform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: t</w:t>
            </w:r>
            <w:r w:rsidR="00D016EC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he t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eacher and </w:t>
            </w:r>
            <w:r w:rsidR="00133BE2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067CE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s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choose a</w:t>
            </w:r>
            <w:r w:rsidRPr="00243DA9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platform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to create a class blog/build and publish their</w:t>
            </w:r>
            <w:r w:rsidRPr="00243DA9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 xml:space="preserve"> blog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/upload their work on the existing class blog</w:t>
            </w:r>
            <w:r w:rsidRPr="00243DA9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0642CF" w:rsidRPr="004239C9" w14:paraId="275A0D36" w14:textId="77777777" w:rsidTr="00A95C52"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2353DB52" w:rsidR="00F56B61" w:rsidRPr="00EE5FB0" w:rsidRDefault="00EE5FB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Task/Activity</w:t>
            </w:r>
            <w:r w:rsidR="00F56B61" w:rsidRPr="00EE5FB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F56B61"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5D633322" w14:textId="77777777" w:rsidR="00C06761" w:rsidRDefault="00C067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189FC50E" w14:textId="50CECFED" w:rsidR="006F31D4" w:rsidRDefault="00C067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Given the COVID-19 </w:t>
            </w:r>
            <w:r w:rsidR="00035C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pandemic</w:t>
            </w:r>
            <w:r w:rsidR="007318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7318B1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 can be challenged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to start a project consisting on making a guidebook on a city </w:t>
            </w:r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in an </w:t>
            </w:r>
            <w:proofErr w:type="gramStart"/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English speaking</w:t>
            </w:r>
            <w:proofErr w:type="gramEnd"/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country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they would like to visit in the future</w:t>
            </w:r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(e.g. London)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14:paraId="044B1304" w14:textId="17F3C7D2" w:rsidR="00C71417" w:rsidRDefault="00C7141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680C8B10" w14:textId="3029D15C" w:rsidR="00EE5FB0" w:rsidRDefault="007318B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aim of this first lesson </w:t>
            </w:r>
            <w:r w:rsidR="003E49C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is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EE5FB0"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to generate ideas and focus by using visuals (authentic materials </w:t>
            </w:r>
            <w:r w:rsidR="00035CC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–</w:t>
            </w:r>
            <w:r w:rsidR="00EE5FB0"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guidebooks) and questions</w:t>
            </w:r>
            <w:r w:rsidR="003E49C2"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brought to the Zoom classroom</w:t>
            </w:r>
            <w:r w:rsidR="00EE5FB0"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</w:p>
          <w:p w14:paraId="153EFEC5" w14:textId="77777777" w:rsidR="007318B1" w:rsidRDefault="007318B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58E628C9" w14:textId="3D62063D" w:rsidR="0062360B" w:rsidRPr="00A95C52" w:rsidRDefault="00EE5FB0" w:rsidP="006236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teacher asks the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95C5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to analyse the different guidebooks and to think of answers to the questions in a grid that can be either projected on a tablet or screen shared. </w:t>
            </w:r>
            <w:r w:rsidR="003E49C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(e</w:t>
            </w:r>
            <w:r w:rsidR="0062360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.g. Grid </w:t>
            </w:r>
            <w:r w:rsidR="006236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questions/f</w:t>
            </w:r>
            <w:r w:rsidR="0062360B"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ocus</w:t>
            </w:r>
            <w:r w:rsidR="006236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10B7947E" w14:textId="77777777" w:rsidR="0062360B" w:rsidRPr="00A95C52" w:rsidRDefault="0062360B" w:rsidP="006236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is a guidebook? Definition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6DC867B5" w14:textId="6C6FCD3F" w:rsidR="0062360B" w:rsidRPr="00A95C52" w:rsidRDefault="0062360B" w:rsidP="006236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What sections/entries does it contain?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</w:t>
            </w: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ections/</w:t>
            </w:r>
          </w:p>
          <w:p w14:paraId="3C3F84F6" w14:textId="068128F1" w:rsidR="0062360B" w:rsidRPr="00A95C52" w:rsidRDefault="0062360B" w:rsidP="006236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Entries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What does it do? </w:t>
            </w: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Purpose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 Who is it for? A</w:t>
            </w: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udience</w:t>
            </w:r>
          </w:p>
          <w:p w14:paraId="76DED6BC" w14:textId="65D7282E" w:rsidR="0062360B" w:rsidRDefault="0062360B" w:rsidP="00A95C52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kind of language and text should it 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ave to be as clear as possible? L</w:t>
            </w:r>
            <w:r w:rsidRP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anguage and text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.)</w:t>
            </w:r>
          </w:p>
          <w:p w14:paraId="1CC762DD" w14:textId="77777777" w:rsidR="003E49C2" w:rsidRDefault="003E49C2" w:rsidP="00035CC5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57832ADA" w14:textId="082705B9" w:rsidR="00187803" w:rsidRDefault="00EE5FB0" w:rsidP="00035CC5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After allowing time for discussion, the teacher elicits the answers from the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95C5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asks different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95C5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to help complete the grid with the summary of the class ideas.</w:t>
            </w:r>
            <w:r w:rsidR="00A95C5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14:paraId="20953BF3" w14:textId="77777777" w:rsidR="00D06F5E" w:rsidRDefault="00D06F5E" w:rsidP="00035CC5">
            <w:pP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48AB0E84" w14:textId="4FFDB630" w:rsidR="00D06F5E" w:rsidRPr="00035CC5" w:rsidRDefault="00D06F5E" w:rsidP="00D06F5E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interaction pattern can be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wholeclass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to trigger discussion</w:t>
            </w:r>
            <w:r w:rsidRPr="00EE5FB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FEFB88" w14:textId="77777777" w:rsidR="00C71417" w:rsidRPr="00EE5FB0" w:rsidRDefault="00C71417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lastRenderedPageBreak/>
              <w:t>Task/Activity</w:t>
            </w:r>
            <w:r w:rsidRPr="00EE5FB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:</w:t>
            </w:r>
            <w:r w:rsidRPr="00EE5FB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6558B7DD" w14:textId="17202A2F" w:rsidR="00F56B61" w:rsidRPr="00C71417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D5A0324" w14:textId="44F4CA6C" w:rsidR="00C71417" w:rsidRDefault="006F31D4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aim of this second lesson </w:t>
            </w:r>
            <w:r w:rsidR="003E49C2" w:rsidRPr="003E49C2">
              <w:rPr>
                <w:rStyle w:val="normaltextrun"/>
                <w:color w:val="000000"/>
                <w:shd w:val="clear" w:color="auto" w:fill="FFFFFF"/>
                <w:lang w:val="en-GB"/>
              </w:rPr>
              <w:t>is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 generate ideas and focus by brainstorming and </w:t>
            </w:r>
            <w:proofErr w:type="spellStart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fastwriting</w:t>
            </w:r>
            <w:proofErr w:type="spellEnd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42B934CF" w14:textId="77777777" w:rsidR="006F31D4" w:rsidRPr="00C71417" w:rsidRDefault="006F31D4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505A69F" w14:textId="6A6E6605" w:rsidR="003E49C2" w:rsidRDefault="006F31D4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Accordingly, a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fter learn</w:t>
            </w:r>
            <w:r w:rsidR="0092280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ing what a guidebook is, </w:t>
            </w:r>
            <w:r w:rsidR="00133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92280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can then decid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upon the sections/entries to include in the guidebook. In order to do so the teacher elicits from the class what sections/entries</w:t>
            </w:r>
            <w:r w:rsidR="003E49C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A60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(e.g. places)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they want their g</w:t>
            </w:r>
            <w:r w:rsidR="00BA60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uidebook to contain using Zoom and </w:t>
            </w:r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could come up into such category (e.g. rivers, parks, buildings, bridges, museums). </w:t>
            </w:r>
          </w:p>
          <w:p w14:paraId="03957812" w14:textId="77777777" w:rsidR="00BA60AF" w:rsidRDefault="00BA60AF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1D1ECE4" w14:textId="20C59E53" w:rsidR="00B642BE" w:rsidRDefault="00C71417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When all the main sections/entries are up on the tablet the teacher gives </w:t>
            </w:r>
            <w:proofErr w:type="spellStart"/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fastwriting</w:t>
            </w:r>
            <w:proofErr w:type="spellEnd"/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instructions to the </w:t>
            </w:r>
            <w:r w:rsidR="00133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</w:t>
            </w:r>
            <w:r w:rsid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by telling them to concentrate on each section/entry and write as many words as possible that can go in it, for 3 minutes. </w:t>
            </w:r>
          </w:p>
          <w:p w14:paraId="0F2F7C58" w14:textId="77777777" w:rsidR="00B642BE" w:rsidRDefault="00B642BE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C9F543F" w14:textId="345B53BA" w:rsidR="00470ED7" w:rsidRDefault="00C71417" w:rsidP="00C71417">
            <w:pPr>
              <w:pStyle w:val="paragraph"/>
              <w:textAlignment w:val="baseline"/>
              <w:rPr>
                <w:bCs/>
                <w:sz w:val="20"/>
                <w:szCs w:val="20"/>
                <w:lang w:val="en-GB"/>
              </w:rPr>
            </w:pPr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</w:t>
            </w:r>
            <w:r w:rsidR="00133B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</w:t>
            </w:r>
            <w:r w:rsidR="00A95C5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have generated their ideas, the teacher makes notes on the tablet through a </w:t>
            </w:r>
            <w:proofErr w:type="spellStart"/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spidergram</w:t>
            </w:r>
            <w:proofErr w:type="spellEnd"/>
            <w:r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mind map that will then be organised into a list that may </w:t>
            </w:r>
            <w:r w:rsidR="00470E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include e.g.</w:t>
            </w:r>
            <w:r w:rsidR="00470ED7" w:rsidRPr="00470ED7">
              <w:rPr>
                <w:bCs/>
                <w:sz w:val="20"/>
                <w:szCs w:val="20"/>
                <w:lang w:val="en-GB"/>
              </w:rPr>
              <w:t xml:space="preserve"> What to see – places</w:t>
            </w:r>
            <w:r w:rsidR="00470ED7">
              <w:rPr>
                <w:bCs/>
                <w:sz w:val="20"/>
                <w:szCs w:val="20"/>
                <w:lang w:val="en-GB"/>
              </w:rPr>
              <w:t xml:space="preserve">; </w:t>
            </w:r>
          </w:p>
          <w:p w14:paraId="6289CCF3" w14:textId="59D2B9DF" w:rsidR="008E5E81" w:rsidRDefault="00470ED7" w:rsidP="00C71417">
            <w:pPr>
              <w:pStyle w:val="paragraph"/>
              <w:textAlignment w:val="baseline"/>
              <w:rPr>
                <w:bCs/>
                <w:sz w:val="20"/>
                <w:szCs w:val="20"/>
                <w:lang w:val="en-GB"/>
              </w:rPr>
            </w:pPr>
            <w:r w:rsidRPr="00E53628">
              <w:rPr>
                <w:bCs/>
                <w:sz w:val="20"/>
                <w:szCs w:val="20"/>
                <w:lang w:val="en-GB"/>
              </w:rPr>
              <w:t>What to do – culture &amp; entertainment</w:t>
            </w:r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14:paraId="2C813211" w14:textId="77777777" w:rsidR="00470ED7" w:rsidRPr="00470ED7" w:rsidRDefault="00470ED7" w:rsidP="00C71417">
            <w:pPr>
              <w:pStyle w:val="paragraph"/>
              <w:textAlignment w:val="baseline"/>
              <w:rPr>
                <w:bCs/>
                <w:sz w:val="20"/>
                <w:szCs w:val="20"/>
                <w:lang w:val="en-GB"/>
              </w:rPr>
            </w:pPr>
          </w:p>
          <w:p w14:paraId="6DE92426" w14:textId="6C72A6B2" w:rsidR="00F56B61" w:rsidRPr="00C71417" w:rsidRDefault="008E5E81" w:rsidP="00C7141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interaction pattern can be </w:t>
            </w:r>
            <w:proofErr w:type="spellStart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wholeclass</w:t>
            </w:r>
            <w:proofErr w:type="spellEnd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(brainstorming) and individual work (</w:t>
            </w:r>
            <w:proofErr w:type="spellStart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fastwriting</w:t>
            </w:r>
            <w:proofErr w:type="spellEnd"/>
            <w:r w:rsidR="00C71417" w:rsidRPr="00C714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on Zoom.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56EC02CC" w:rsidR="00F56B61" w:rsidRPr="00160EB2" w:rsidRDefault="006F31D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0EB2">
              <w:rPr>
                <w:rStyle w:val="normaltextrun"/>
                <w:b/>
                <w:bCs/>
                <w:sz w:val="20"/>
                <w:szCs w:val="20"/>
                <w:lang w:val="en-GB"/>
              </w:rPr>
              <w:lastRenderedPageBreak/>
              <w:t>Task/Activity:</w:t>
            </w:r>
            <w:r w:rsidR="00F56B61" w:rsidRPr="00160EB2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14:paraId="760A688E" w14:textId="77777777" w:rsidR="00922809" w:rsidRPr="00160EB2" w:rsidRDefault="00922809">
            <w:pPr>
              <w:pStyle w:val="paragraph"/>
              <w:textAlignment w:val="baseline"/>
              <w:rPr>
                <w:rStyle w:val="normaltextrun"/>
                <w:sz w:val="20"/>
                <w:szCs w:val="20"/>
                <w:lang w:val="en-GB"/>
              </w:rPr>
            </w:pPr>
          </w:p>
          <w:p w14:paraId="5D85B774" w14:textId="60D349C1" w:rsidR="00922809" w:rsidRPr="00922809" w:rsidRDefault="00922809" w:rsidP="00922809">
            <w:pPr>
              <w:rPr>
                <w:bCs/>
                <w:sz w:val="20"/>
                <w:szCs w:val="20"/>
                <w:lang w:val="en-GB"/>
              </w:rPr>
            </w:pPr>
            <w:r w:rsidRPr="00922809">
              <w:rPr>
                <w:bCs/>
                <w:sz w:val="20"/>
                <w:szCs w:val="20"/>
                <w:lang w:val="en-GB"/>
              </w:rPr>
              <w:t xml:space="preserve">The aim of this third lesson </w:t>
            </w:r>
            <w:r w:rsidR="003E49C2" w:rsidRPr="003E49C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 xml:space="preserve">is </w:t>
            </w:r>
            <w:r w:rsidRPr="00922809">
              <w:rPr>
                <w:bCs/>
                <w:sz w:val="20"/>
                <w:szCs w:val="20"/>
                <w:lang w:val="en-GB"/>
              </w:rPr>
              <w:t>to structure by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gathering/selecting information, note-taking and grouping notes into specific sections. </w:t>
            </w:r>
          </w:p>
          <w:p w14:paraId="2418498D" w14:textId="77777777" w:rsidR="00922809" w:rsidRPr="00922809" w:rsidRDefault="00922809" w:rsidP="00922809">
            <w:pPr>
              <w:rPr>
                <w:bCs/>
                <w:sz w:val="20"/>
                <w:szCs w:val="20"/>
                <w:lang w:val="en-GB"/>
              </w:rPr>
            </w:pPr>
          </w:p>
          <w:p w14:paraId="06E28D3F" w14:textId="7B24A56E" w:rsidR="00BC0455" w:rsidRPr="00BC0455" w:rsidRDefault="00922809" w:rsidP="00BC0455">
            <w:pPr>
              <w:rPr>
                <w:bCs/>
                <w:lang w:val="en-GB"/>
              </w:rPr>
            </w:pPr>
            <w:r w:rsidRPr="00922809">
              <w:rPr>
                <w:bCs/>
                <w:sz w:val="20"/>
                <w:szCs w:val="20"/>
                <w:lang w:val="en-GB"/>
              </w:rPr>
              <w:t>In this vein,</w:t>
            </w:r>
            <w:r>
              <w:rPr>
                <w:bCs/>
                <w:sz w:val="20"/>
                <w:szCs w:val="20"/>
                <w:lang w:val="en-GB"/>
              </w:rPr>
              <w:t xml:space="preserve"> t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he </w:t>
            </w:r>
            <w:r w:rsidRPr="003975FC">
              <w:rPr>
                <w:bCs/>
                <w:sz w:val="20"/>
                <w:szCs w:val="20"/>
                <w:lang w:val="en-GB"/>
              </w:rPr>
              <w:t xml:space="preserve">teacher can project a map of Europe on the tablet or screen share it on Zoom focusing on the British Isles and asks </w:t>
            </w:r>
            <w:r w:rsidR="00133BE2">
              <w:rPr>
                <w:bCs/>
                <w:sz w:val="20"/>
                <w:szCs w:val="20"/>
                <w:lang w:val="en-GB"/>
              </w:rPr>
              <w:t>student</w:t>
            </w:r>
            <w:r w:rsidR="00A95C52">
              <w:rPr>
                <w:bCs/>
                <w:sz w:val="20"/>
                <w:szCs w:val="20"/>
                <w:lang w:val="en-GB"/>
              </w:rPr>
              <w:t>s</w:t>
            </w:r>
            <w:r w:rsidRPr="003975FC">
              <w:rPr>
                <w:bCs/>
                <w:sz w:val="20"/>
                <w:szCs w:val="20"/>
                <w:lang w:val="en-GB"/>
              </w:rPr>
              <w:t xml:space="preserve"> to guess what important city they will be making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 a guidebook about and elicits</w:t>
            </w:r>
            <w:r w:rsidR="00AB459D">
              <w:rPr>
                <w:bCs/>
                <w:sz w:val="20"/>
                <w:szCs w:val="20"/>
                <w:lang w:val="en-GB"/>
              </w:rPr>
              <w:t xml:space="preserve"> e.g.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 ‘London’ from the </w:t>
            </w:r>
            <w:r w:rsidR="00133BE2">
              <w:rPr>
                <w:bCs/>
                <w:sz w:val="20"/>
                <w:szCs w:val="20"/>
                <w:lang w:val="en-GB"/>
              </w:rPr>
              <w:t>student</w:t>
            </w:r>
            <w:r w:rsidR="00A95C52">
              <w:rPr>
                <w:bCs/>
                <w:sz w:val="20"/>
                <w:szCs w:val="20"/>
                <w:lang w:val="en-GB"/>
              </w:rPr>
              <w:t>s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. As a homework task, the teacher tells the </w:t>
            </w:r>
            <w:r w:rsidR="00133BE2">
              <w:rPr>
                <w:bCs/>
                <w:sz w:val="20"/>
                <w:szCs w:val="20"/>
                <w:lang w:val="en-GB"/>
              </w:rPr>
              <w:t>student</w:t>
            </w:r>
            <w:r w:rsidR="00A95C52">
              <w:rPr>
                <w:bCs/>
                <w:sz w:val="20"/>
                <w:szCs w:val="20"/>
                <w:lang w:val="en-GB"/>
              </w:rPr>
              <w:t>s</w:t>
            </w:r>
            <w:r w:rsidRPr="00922809">
              <w:rPr>
                <w:bCs/>
                <w:sz w:val="20"/>
                <w:szCs w:val="20"/>
                <w:lang w:val="en-GB"/>
              </w:rPr>
              <w:t xml:space="preserve"> to look up for information about London on the web by providing a specific link </w:t>
            </w:r>
          </w:p>
          <w:p w14:paraId="6A025A72" w14:textId="61C5B3B3" w:rsidR="001B5F2C" w:rsidRPr="001B5F2C" w:rsidRDefault="00D74CF8" w:rsidP="001B5F2C">
            <w:pPr>
              <w:rPr>
                <w:bCs/>
                <w:sz w:val="20"/>
                <w:szCs w:val="20"/>
                <w:lang w:val="en-GB"/>
              </w:rPr>
            </w:pPr>
            <w:hyperlink r:id="rId12" w:history="1">
              <w:r w:rsidR="00BC0455" w:rsidRPr="00BC0455">
                <w:rPr>
                  <w:bCs/>
                  <w:color w:val="0563C1" w:themeColor="hyperlink"/>
                  <w:u w:val="single"/>
                  <w:lang w:val="en-GB"/>
                </w:rPr>
                <w:t>http://projectbritain.com/london/</w:t>
              </w:r>
            </w:hyperlink>
            <w:r w:rsidR="00BC0455" w:rsidRPr="00BC0455">
              <w:rPr>
                <w:bCs/>
                <w:lang w:val="en-GB"/>
              </w:rPr>
              <w:t xml:space="preserve">  </w:t>
            </w:r>
            <w:r w:rsidR="00922809" w:rsidRPr="00922809">
              <w:rPr>
                <w:bCs/>
                <w:sz w:val="20"/>
                <w:szCs w:val="20"/>
                <w:lang w:val="en-GB"/>
              </w:rPr>
              <w:t>and to take notes of the information they found in a grid. The teacher stresses that they should only write simple notes according</w:t>
            </w:r>
            <w:bookmarkStart w:id="1" w:name="OLE_LINK5"/>
            <w:bookmarkStart w:id="2" w:name="OLE_LINK6"/>
            <w:r w:rsidR="00AB459D">
              <w:rPr>
                <w:bCs/>
                <w:sz w:val="20"/>
                <w:szCs w:val="20"/>
                <w:lang w:val="en-GB"/>
              </w:rPr>
              <w:t xml:space="preserve"> to the focus of each question </w:t>
            </w:r>
            <w:r w:rsidR="001B5F2C" w:rsidRPr="00060EA8">
              <w:rPr>
                <w:bCs/>
                <w:sz w:val="20"/>
                <w:szCs w:val="20"/>
                <w:lang w:val="en-GB"/>
              </w:rPr>
              <w:t xml:space="preserve">e.g. In London... Possible questions/focus/information </w:t>
            </w:r>
            <w:r w:rsidR="001B5F2C" w:rsidRPr="00060EA8">
              <w:rPr>
                <w:bCs/>
                <w:sz w:val="20"/>
                <w:szCs w:val="20"/>
                <w:lang w:val="en-GB"/>
              </w:rPr>
              <w:lastRenderedPageBreak/>
              <w:t xml:space="preserve">– </w:t>
            </w:r>
            <w:r w:rsidR="00133BE2" w:rsidRPr="00060EA8">
              <w:rPr>
                <w:bCs/>
                <w:sz w:val="20"/>
                <w:szCs w:val="20"/>
                <w:lang w:val="en-GB"/>
              </w:rPr>
              <w:t>student</w:t>
            </w:r>
            <w:r w:rsidR="001B5F2C" w:rsidRPr="00060EA8">
              <w:rPr>
                <w:bCs/>
                <w:sz w:val="20"/>
                <w:szCs w:val="20"/>
                <w:lang w:val="en-GB"/>
              </w:rPr>
              <w:t>s’ personal notes: What can you see? Places (landmarks &amp; attractions); What and where can you eat? food &amp; restaurants; How can you move around? Transport; What can you buy? Souvenirs; What is the weather like? Climate; Find out famous people who live in London</w:t>
            </w:r>
            <w:r w:rsidR="00060EA8">
              <w:rPr>
                <w:bCs/>
                <w:sz w:val="20"/>
                <w:szCs w:val="20"/>
                <w:lang w:val="en-GB"/>
              </w:rPr>
              <w:t xml:space="preserve">; </w:t>
            </w:r>
            <w:r w:rsidR="00AB459D" w:rsidRPr="00060EA8">
              <w:rPr>
                <w:bCs/>
                <w:sz w:val="20"/>
                <w:szCs w:val="20"/>
                <w:lang w:val="en-GB"/>
              </w:rPr>
              <w:t>famous people</w:t>
            </w:r>
            <w:r w:rsidR="001B5F2C" w:rsidRPr="00060EA8">
              <w:rPr>
                <w:bCs/>
                <w:sz w:val="20"/>
                <w:szCs w:val="20"/>
                <w:lang w:val="en-GB"/>
              </w:rPr>
              <w:t>.</w:t>
            </w:r>
          </w:p>
          <w:p w14:paraId="51D45AB5" w14:textId="77777777" w:rsidR="001B5F2C" w:rsidRPr="00060EA8" w:rsidRDefault="001B5F2C" w:rsidP="00922809">
            <w:pPr>
              <w:rPr>
                <w:bCs/>
                <w:sz w:val="20"/>
                <w:szCs w:val="20"/>
                <w:lang w:val="en-GB"/>
              </w:rPr>
            </w:pPr>
          </w:p>
          <w:p w14:paraId="0859FF02" w14:textId="2B1DCF6E" w:rsidR="00922809" w:rsidRPr="001B5F2C" w:rsidRDefault="00922809" w:rsidP="00922809">
            <w:pPr>
              <w:rPr>
                <w:bCs/>
                <w:sz w:val="20"/>
                <w:szCs w:val="20"/>
                <w:lang w:val="en-GB"/>
              </w:rPr>
            </w:pPr>
            <w:r w:rsidRPr="00060EA8">
              <w:rPr>
                <w:bCs/>
                <w:sz w:val="20"/>
                <w:szCs w:val="20"/>
                <w:lang w:val="en-GB"/>
              </w:rPr>
              <w:t>The interaction pattern can be individual work</w:t>
            </w:r>
            <w:bookmarkEnd w:id="1"/>
            <w:bookmarkEnd w:id="2"/>
            <w:r w:rsidRPr="00060EA8">
              <w:rPr>
                <w:bCs/>
                <w:sz w:val="20"/>
                <w:szCs w:val="20"/>
                <w:lang w:val="en-GB"/>
              </w:rPr>
              <w:t xml:space="preserve"> on Zoom.</w:t>
            </w:r>
          </w:p>
          <w:p w14:paraId="50A4151D" w14:textId="44BF32BD" w:rsidR="00F56B61" w:rsidRPr="00922809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BA3762" w14:textId="68903D6C" w:rsidR="00B046BE" w:rsidRPr="00340C90" w:rsidRDefault="00B046BE" w:rsidP="00B046BE">
            <w:pPr>
              <w:pStyle w:val="paragraph"/>
              <w:textAlignment w:val="baseline"/>
              <w:rPr>
                <w:rStyle w:val="normaltextrun"/>
                <w:b/>
                <w:sz w:val="20"/>
                <w:szCs w:val="20"/>
                <w:lang w:val="en-GB"/>
              </w:rPr>
            </w:pPr>
            <w:r w:rsidRPr="00340C90">
              <w:rPr>
                <w:rStyle w:val="normaltextrun"/>
                <w:b/>
                <w:sz w:val="20"/>
                <w:szCs w:val="20"/>
                <w:lang w:val="en-GB"/>
              </w:rPr>
              <w:lastRenderedPageBreak/>
              <w:t>Task/Activity:</w:t>
            </w:r>
          </w:p>
          <w:p w14:paraId="60662E1C" w14:textId="77777777" w:rsidR="00B046BE" w:rsidRPr="00340C90" w:rsidRDefault="00B046BE" w:rsidP="00B046BE">
            <w:pPr>
              <w:pStyle w:val="paragraph"/>
              <w:textAlignment w:val="baseline"/>
              <w:rPr>
                <w:rStyle w:val="normaltextrun"/>
                <w:b/>
                <w:sz w:val="20"/>
                <w:szCs w:val="20"/>
                <w:lang w:val="en-GB"/>
              </w:rPr>
            </w:pPr>
          </w:p>
          <w:p w14:paraId="6CD64FEF" w14:textId="77777777" w:rsidR="00BA60AF" w:rsidRDefault="00B046BE" w:rsidP="00B046BE">
            <w:pPr>
              <w:rPr>
                <w:bCs/>
                <w:sz w:val="20"/>
                <w:szCs w:val="20"/>
                <w:lang w:val="en-GB"/>
              </w:rPr>
            </w:pPr>
            <w:r w:rsidRPr="00AB459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he aim of this fourth lesson </w:t>
            </w:r>
            <w:r w:rsidR="003E49C2" w:rsidRPr="003E49C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is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 to structure and draft by using question prompts to first elicit sentence level writing and then short paragraph writing for the guidebook, based on prior content knowledge from homework research. </w:t>
            </w:r>
          </w:p>
          <w:p w14:paraId="542F72D0" w14:textId="77777777" w:rsidR="00BA60AF" w:rsidRDefault="00BA60AF" w:rsidP="00B046BE">
            <w:pPr>
              <w:rPr>
                <w:bCs/>
                <w:sz w:val="20"/>
                <w:szCs w:val="20"/>
                <w:lang w:val="en-GB"/>
              </w:rPr>
            </w:pPr>
          </w:p>
          <w:p w14:paraId="2C91FB6C" w14:textId="46701143" w:rsidR="007810C0" w:rsidRDefault="00133BE2" w:rsidP="00985A02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GB"/>
              </w:rPr>
              <w:t>Student</w:t>
            </w:r>
            <w:r w:rsidR="00B046BE" w:rsidRPr="00340C90">
              <w:rPr>
                <w:bCs/>
                <w:sz w:val="20"/>
                <w:szCs w:val="20"/>
                <w:lang w:val="en-GB"/>
              </w:rPr>
              <w:t xml:space="preserve">s can be divided in 6 groups of 4/5 </w:t>
            </w:r>
            <w:r>
              <w:rPr>
                <w:bCs/>
                <w:sz w:val="20"/>
                <w:szCs w:val="20"/>
                <w:lang w:val="en-GB"/>
              </w:rPr>
              <w:t>student</w:t>
            </w:r>
            <w:r w:rsidR="00A95C52">
              <w:rPr>
                <w:bCs/>
                <w:sz w:val="20"/>
                <w:szCs w:val="20"/>
                <w:lang w:val="en-GB"/>
              </w:rPr>
              <w:t>s</w:t>
            </w:r>
            <w:r w:rsidR="00B046BE" w:rsidRPr="00340C90">
              <w:rPr>
                <w:bCs/>
                <w:sz w:val="20"/>
                <w:szCs w:val="20"/>
                <w:lang w:val="en-GB"/>
              </w:rPr>
              <w:t xml:space="preserve">. Each group is given or sent a virtual envelope with a set of question prompts which they </w:t>
            </w:r>
            <w:proofErr w:type="gramStart"/>
            <w:r w:rsidR="00B046BE" w:rsidRPr="00340C90">
              <w:rPr>
                <w:bCs/>
                <w:sz w:val="20"/>
                <w:szCs w:val="20"/>
                <w:lang w:val="en-GB"/>
              </w:rPr>
              <w:t>have to</w:t>
            </w:r>
            <w:proofErr w:type="gramEnd"/>
            <w:r w:rsidR="00B046BE" w:rsidRPr="00340C90">
              <w:rPr>
                <w:bCs/>
                <w:sz w:val="20"/>
                <w:szCs w:val="20"/>
                <w:lang w:val="en-GB"/>
              </w:rPr>
              <w:t xml:space="preserve"> discuss, come up with group answers and write them down in their notebooks. </w:t>
            </w:r>
            <w:r w:rsidR="00B046BE" w:rsidRPr="00340C90">
              <w:rPr>
                <w:sz w:val="20"/>
                <w:szCs w:val="20"/>
                <w:lang w:val="en-GB"/>
              </w:rPr>
              <w:t>The teacher monitors</w:t>
            </w:r>
            <w:r w:rsidR="00B046BE" w:rsidRPr="00340C90">
              <w:rPr>
                <w:sz w:val="20"/>
                <w:szCs w:val="20"/>
                <w:lang w:val="en-US"/>
              </w:rPr>
              <w:t xml:space="preserve"> the work of the groups on Google Drive and assists them where necessary. </w:t>
            </w:r>
          </w:p>
          <w:p w14:paraId="3CB8AA91" w14:textId="77777777" w:rsidR="00D16C6D" w:rsidRDefault="00D16C6D" w:rsidP="00985A02">
            <w:pPr>
              <w:rPr>
                <w:sz w:val="20"/>
                <w:szCs w:val="20"/>
                <w:lang w:val="en-US"/>
              </w:rPr>
            </w:pPr>
          </w:p>
          <w:p w14:paraId="0C92136F" w14:textId="12FA758C" w:rsidR="00D16C6D" w:rsidRDefault="00B046BE" w:rsidP="00985A02">
            <w:pPr>
              <w:rPr>
                <w:bCs/>
                <w:sz w:val="20"/>
                <w:szCs w:val="20"/>
                <w:lang w:val="en-GB"/>
              </w:rPr>
            </w:pPr>
            <w:r w:rsidRPr="00340C90">
              <w:rPr>
                <w:sz w:val="20"/>
                <w:szCs w:val="20"/>
                <w:lang w:val="en-US"/>
              </w:rPr>
              <w:lastRenderedPageBreak/>
              <w:t xml:space="preserve">This </w:t>
            </w:r>
            <w:r w:rsidR="007810C0">
              <w:rPr>
                <w:sz w:val="20"/>
                <w:szCs w:val="20"/>
                <w:lang w:val="en-US"/>
              </w:rPr>
              <w:t>can be</w:t>
            </w:r>
            <w:r w:rsidRPr="00340C90">
              <w:rPr>
                <w:sz w:val="20"/>
                <w:szCs w:val="20"/>
                <w:lang w:val="en-US"/>
              </w:rPr>
              <w:t xml:space="preserve"> carried out in three stages: 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First </w:t>
            </w:r>
            <w:r w:rsidR="00133BE2">
              <w:rPr>
                <w:bCs/>
                <w:sz w:val="20"/>
                <w:szCs w:val="20"/>
                <w:lang w:val="en-GB"/>
              </w:rPr>
              <w:t>student</w:t>
            </w:r>
            <w:r w:rsidR="00A95C52">
              <w:rPr>
                <w:bCs/>
                <w:sz w:val="20"/>
                <w:szCs w:val="20"/>
                <w:lang w:val="en-GB"/>
              </w:rPr>
              <w:t>s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 take notes, </w:t>
            </w:r>
            <w:proofErr w:type="gramStart"/>
            <w:r w:rsidRPr="00340C90">
              <w:rPr>
                <w:bCs/>
                <w:sz w:val="20"/>
                <w:szCs w:val="20"/>
                <w:lang w:val="en-GB"/>
              </w:rPr>
              <w:t>second</w:t>
            </w:r>
            <w:proofErr w:type="gramEnd"/>
            <w:r w:rsidRPr="00340C90">
              <w:rPr>
                <w:bCs/>
                <w:sz w:val="20"/>
                <w:szCs w:val="20"/>
                <w:lang w:val="en-GB"/>
              </w:rPr>
              <w:t xml:space="preserve"> they check their notes, third they write them in a full sentence. </w:t>
            </w:r>
          </w:p>
          <w:p w14:paraId="3246405D" w14:textId="77777777" w:rsidR="00D16C6D" w:rsidRDefault="00D16C6D" w:rsidP="00985A02">
            <w:pPr>
              <w:rPr>
                <w:bCs/>
                <w:sz w:val="20"/>
                <w:szCs w:val="20"/>
                <w:lang w:val="en-GB"/>
              </w:rPr>
            </w:pPr>
          </w:p>
          <w:p w14:paraId="10B17A24" w14:textId="750979B9" w:rsidR="00985A02" w:rsidRPr="00D16C6D" w:rsidRDefault="00B046BE" w:rsidP="00985A02">
            <w:pPr>
              <w:rPr>
                <w:bCs/>
                <w:sz w:val="20"/>
                <w:szCs w:val="20"/>
                <w:lang w:val="en-GB"/>
              </w:rPr>
            </w:pPr>
            <w:r w:rsidRPr="00340C90">
              <w:rPr>
                <w:bCs/>
                <w:sz w:val="20"/>
                <w:szCs w:val="20"/>
                <w:lang w:val="en-GB"/>
              </w:rPr>
              <w:t xml:space="preserve">They use their notes which they took from the internet to help them with content input. </w:t>
            </w:r>
            <w:r w:rsidRPr="00340C90">
              <w:rPr>
                <w:sz w:val="20"/>
                <w:szCs w:val="20"/>
                <w:lang w:val="en-US"/>
              </w:rPr>
              <w:t>When they are finished, the teacher elicits a category for each set of questions: interesting facts about London, famous people, special events and ceremonies,</w:t>
            </w:r>
            <w:r w:rsidRPr="00340C90">
              <w:rPr>
                <w:rFonts w:cs="Microsoft Sans Serif"/>
                <w:sz w:val="20"/>
                <w:szCs w:val="20"/>
                <w:lang w:val="en-US"/>
              </w:rPr>
              <w:t xml:space="preserve"> tips – transport, safety and weather, landmarks and attractions, </w:t>
            </w:r>
            <w:r w:rsidR="00AF4711">
              <w:rPr>
                <w:rFonts w:cs="Microsoft Sans Serif"/>
                <w:sz w:val="20"/>
                <w:szCs w:val="20"/>
                <w:lang w:val="en-US"/>
              </w:rPr>
              <w:t>etc</w:t>
            </w:r>
            <w:r w:rsidRPr="00340C90">
              <w:rPr>
                <w:rFonts w:cs="Microsoft Sans Serif"/>
                <w:sz w:val="20"/>
                <w:szCs w:val="20"/>
                <w:lang w:val="en-US"/>
              </w:rPr>
              <w:t>.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985A02" w:rsidRPr="00985A02">
              <w:rPr>
                <w:rFonts w:asciiTheme="minorHAnsi" w:hAnsiTheme="minorHAnsi" w:cstheme="minorHAnsi"/>
                <w:lang w:val="en-GB"/>
              </w:rPr>
              <w:t xml:space="preserve">e.g. </w:t>
            </w:r>
            <w:r w:rsidR="00985A02" w:rsidRPr="00985A02">
              <w:rPr>
                <w:rFonts w:eastAsia="Times New Roman" w:cs="Angsana New"/>
                <w:bCs/>
                <w:sz w:val="20"/>
                <w:szCs w:val="20"/>
                <w:lang w:val="en-GB" w:bidi="th-TH"/>
              </w:rPr>
              <w:t>Envelope/</w:t>
            </w:r>
            <w:r w:rsidR="00985A02" w:rsidRPr="00985A02">
              <w:rPr>
                <w:rFonts w:cs="Microsoft Sans Serif"/>
                <w:sz w:val="20"/>
                <w:szCs w:val="20"/>
                <w:lang w:val="en-US"/>
              </w:rPr>
              <w:t>category:</w:t>
            </w:r>
            <w:r w:rsidR="00985A02" w:rsidRPr="00985A02">
              <w:rPr>
                <w:rFonts w:eastAsia="Times New Roman" w:cs="Angsana New"/>
                <w:bCs/>
                <w:sz w:val="20"/>
                <w:szCs w:val="20"/>
                <w:lang w:val="en-GB" w:bidi="th-TH"/>
              </w:rPr>
              <w:t xml:space="preserve"> </w:t>
            </w:r>
            <w:proofErr w:type="spellStart"/>
            <w:r w:rsidR="00985A02" w:rsidRPr="00985A02">
              <w:rPr>
                <w:rFonts w:eastAsia="Times New Roman" w:cs="Angsana New"/>
                <w:bCs/>
                <w:sz w:val="20"/>
                <w:szCs w:val="20"/>
                <w:lang w:val="en-GB" w:bidi="th-TH"/>
              </w:rPr>
              <w:t>i</w:t>
            </w:r>
            <w:r w:rsidR="00985A02" w:rsidRPr="00985A02">
              <w:rPr>
                <w:sz w:val="20"/>
                <w:szCs w:val="20"/>
                <w:lang w:val="en-US"/>
              </w:rPr>
              <w:t>nteresting</w:t>
            </w:r>
            <w:proofErr w:type="spellEnd"/>
            <w:r w:rsidR="00985A02" w:rsidRPr="00985A02">
              <w:rPr>
                <w:sz w:val="20"/>
                <w:szCs w:val="20"/>
                <w:lang w:val="en-US"/>
              </w:rPr>
              <w:t xml:space="preserve"> facts about London; </w:t>
            </w:r>
            <w:r w:rsidR="00985A02" w:rsidRPr="00985A02">
              <w:rPr>
                <w:rFonts w:cs="Microsoft Sans Serif"/>
                <w:sz w:val="20"/>
                <w:szCs w:val="20"/>
                <w:lang w:val="en-US"/>
              </w:rPr>
              <w:t>Question prompts: Where in the world is London? What do</w:t>
            </w:r>
            <w:r w:rsidR="00AF4711">
              <w:rPr>
                <w:rFonts w:cs="Microsoft Sans Serif"/>
                <w:sz w:val="20"/>
                <w:szCs w:val="20"/>
                <w:lang w:val="en-US"/>
              </w:rPr>
              <w:t xml:space="preserve"> you know about it? Brainstorm.)</w:t>
            </w:r>
          </w:p>
          <w:p w14:paraId="361712B0" w14:textId="3B547F70" w:rsidR="003975FC" w:rsidRDefault="003975FC" w:rsidP="00B046BE">
            <w:pPr>
              <w:rPr>
                <w:b/>
                <w:bCs/>
                <w:sz w:val="20"/>
                <w:szCs w:val="20"/>
                <w:lang w:val="en-US"/>
              </w:rPr>
            </w:pPr>
            <w:bookmarkStart w:id="3" w:name="OLE_LINK9"/>
            <w:bookmarkStart w:id="4" w:name="OLE_LINK10"/>
          </w:p>
          <w:p w14:paraId="34CBAA2E" w14:textId="773D9CD4" w:rsidR="00F56B61" w:rsidRPr="00A95C52" w:rsidRDefault="00A95C52" w:rsidP="00A95C52">
            <w:pPr>
              <w:rPr>
                <w:bCs/>
                <w:sz w:val="20"/>
                <w:szCs w:val="20"/>
                <w:lang w:val="en-US"/>
              </w:rPr>
            </w:pPr>
            <w:r w:rsidRPr="00A95C52">
              <w:rPr>
                <w:bCs/>
                <w:sz w:val="20"/>
                <w:szCs w:val="20"/>
                <w:lang w:val="en-US"/>
              </w:rPr>
              <w:t xml:space="preserve">The interaction pattern can be </w:t>
            </w:r>
            <w:r w:rsidR="00B046BE" w:rsidRPr="00A95C52">
              <w:rPr>
                <w:bCs/>
                <w:sz w:val="20"/>
                <w:szCs w:val="20"/>
                <w:lang w:val="en-US"/>
              </w:rPr>
              <w:t xml:space="preserve">group work on Google Drive. </w:t>
            </w:r>
            <w:bookmarkEnd w:id="3"/>
            <w:bookmarkEnd w:id="4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491763" w14:textId="77777777" w:rsidR="00F56B61" w:rsidRPr="00160EB2" w:rsidRDefault="00370E88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160EB2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lastRenderedPageBreak/>
              <w:t>Task/Activity:</w:t>
            </w:r>
          </w:p>
          <w:p w14:paraId="1433F94F" w14:textId="77777777" w:rsidR="00370E88" w:rsidRPr="00160EB2" w:rsidRDefault="00370E88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292B4807" w14:textId="52BE1A2D" w:rsidR="00370E88" w:rsidRPr="00370E88" w:rsidRDefault="00370E88" w:rsidP="00370E88">
            <w:pPr>
              <w:textAlignment w:val="baseline"/>
              <w:rPr>
                <w:rFonts w:cs="Microsoft Sans Serif"/>
                <w:sz w:val="20"/>
                <w:szCs w:val="20"/>
                <w:lang w:val="en-US"/>
              </w:rPr>
            </w:pPr>
            <w:r w:rsidRPr="00340C90">
              <w:rPr>
                <w:bCs/>
                <w:sz w:val="20"/>
                <w:szCs w:val="20"/>
                <w:lang w:val="en-GB"/>
              </w:rPr>
              <w:t xml:space="preserve">The aim of this fifth lesson </w:t>
            </w:r>
            <w:r w:rsidR="003E49C2" w:rsidRPr="003E49C2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GB"/>
              </w:rPr>
              <w:t>is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 t</w:t>
            </w:r>
            <w:r w:rsidRPr="00370E88">
              <w:rPr>
                <w:bCs/>
                <w:sz w:val="20"/>
                <w:szCs w:val="20"/>
                <w:lang w:val="en-GB"/>
              </w:rPr>
              <w:t>o edit and redraft by filling in blanks to c</w:t>
            </w:r>
            <w:r w:rsidRPr="00370E88">
              <w:rPr>
                <w:rFonts w:cs="Microsoft Sans Serif"/>
                <w:sz w:val="20"/>
                <w:szCs w:val="20"/>
                <w:lang w:val="en-US"/>
              </w:rPr>
              <w:t>heck the coherence and cohesion of the paragraphs, adapted to the focal points of each section/entry of the guidebook</w:t>
            </w:r>
            <w:r w:rsidRPr="00370E88">
              <w:rPr>
                <w:bCs/>
                <w:sz w:val="20"/>
                <w:szCs w:val="20"/>
                <w:lang w:val="en-GB"/>
              </w:rPr>
              <w:t xml:space="preserve">. To review (by re-editing and proofreading) final version after the </w:t>
            </w:r>
            <w:proofErr w:type="gramStart"/>
            <w:r w:rsidRPr="00370E88">
              <w:rPr>
                <w:bCs/>
                <w:sz w:val="20"/>
                <w:szCs w:val="20"/>
                <w:lang w:val="en-GB"/>
              </w:rPr>
              <w:t>blank-fill</w:t>
            </w:r>
            <w:proofErr w:type="gramEnd"/>
            <w:r w:rsidRPr="00370E88">
              <w:rPr>
                <w:bCs/>
                <w:sz w:val="20"/>
                <w:szCs w:val="20"/>
                <w:lang w:val="en-GB"/>
              </w:rPr>
              <w:t>, by writing it on the blog under peer group assistance and teacher monitoring process</w:t>
            </w:r>
            <w:r w:rsidRPr="00370E88">
              <w:rPr>
                <w:rFonts w:cs="Microsoft Sans Serif"/>
                <w:sz w:val="20"/>
                <w:szCs w:val="20"/>
                <w:lang w:val="en-US"/>
              </w:rPr>
              <w:t xml:space="preserve">. </w:t>
            </w:r>
            <w:bookmarkStart w:id="5" w:name="OLE_LINK13"/>
            <w:bookmarkStart w:id="6" w:name="OLE_LINK14"/>
          </w:p>
          <w:bookmarkEnd w:id="5"/>
          <w:bookmarkEnd w:id="6"/>
          <w:p w14:paraId="59183F68" w14:textId="77777777" w:rsidR="00340C90" w:rsidRPr="00340C90" w:rsidRDefault="00340C90" w:rsidP="00370E88">
            <w:pPr>
              <w:pStyle w:val="paragraph"/>
              <w:textAlignment w:val="baseline"/>
              <w:rPr>
                <w:rFonts w:cs="Microsoft Sans Serif"/>
                <w:b/>
                <w:sz w:val="20"/>
                <w:szCs w:val="20"/>
                <w:lang w:val="en-US"/>
              </w:rPr>
            </w:pPr>
          </w:p>
          <w:p w14:paraId="06EE99C1" w14:textId="13080733" w:rsidR="007810C0" w:rsidRDefault="00133BE2" w:rsidP="00370E88">
            <w:pPr>
              <w:pStyle w:val="paragraph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cs="Microsoft Sans Serif"/>
                <w:sz w:val="20"/>
                <w:szCs w:val="20"/>
                <w:lang w:val="en-US"/>
              </w:rPr>
              <w:t>Student</w:t>
            </w:r>
            <w:r w:rsidR="00340C90" w:rsidRPr="00340C90">
              <w:rPr>
                <w:rFonts w:cs="Microsoft Sans Serif"/>
                <w:sz w:val="20"/>
                <w:szCs w:val="20"/>
                <w:lang w:val="en-US"/>
              </w:rPr>
              <w:t>s can</w:t>
            </w:r>
            <w:r w:rsidR="00340C90" w:rsidRPr="00340C90">
              <w:rPr>
                <w:rFonts w:cs="Microsoft Sans Serif"/>
                <w:b/>
                <w:sz w:val="20"/>
                <w:szCs w:val="20"/>
                <w:lang w:val="en-US"/>
              </w:rPr>
              <w:t xml:space="preserve"> </w:t>
            </w:r>
            <w:r w:rsidR="00370E88" w:rsidRPr="00340C90">
              <w:rPr>
                <w:rFonts w:cs="Microsoft Sans Serif"/>
                <w:sz w:val="20"/>
                <w:szCs w:val="20"/>
                <w:lang w:val="en-US"/>
              </w:rPr>
              <w:t>c</w:t>
            </w:r>
            <w:proofErr w:type="spellStart"/>
            <w:r w:rsidR="00370E88" w:rsidRPr="00340C90">
              <w:rPr>
                <w:bCs/>
                <w:sz w:val="20"/>
                <w:szCs w:val="20"/>
                <w:lang w:val="en-GB"/>
              </w:rPr>
              <w:t>omplete</w:t>
            </w:r>
            <w:proofErr w:type="spellEnd"/>
            <w:r w:rsidR="00370E88" w:rsidRPr="00340C90">
              <w:rPr>
                <w:bCs/>
                <w:sz w:val="20"/>
                <w:szCs w:val="20"/>
                <w:lang w:val="en-GB"/>
              </w:rPr>
              <w:t xml:space="preserve"> the sentences/paragraphs with the missing information that goes with each entry/section. Attention is now drawn to </w:t>
            </w:r>
            <w:r w:rsidR="00370E88" w:rsidRPr="00340C90">
              <w:rPr>
                <w:bCs/>
                <w:sz w:val="20"/>
                <w:szCs w:val="20"/>
                <w:lang w:val="en-GB"/>
              </w:rPr>
              <w:lastRenderedPageBreak/>
              <w:t>cohesive devices and connectors and to function words rather than content words. In this process everyone in their group is virtually helped by their peers under teacher assistance and guidance.</w:t>
            </w:r>
            <w:r w:rsidR="00370E88" w:rsidRPr="00340C9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7" w:name="OLE_LINK11"/>
            <w:bookmarkStart w:id="8" w:name="OLE_LINK12"/>
          </w:p>
          <w:p w14:paraId="32B87222" w14:textId="77777777" w:rsidR="007810C0" w:rsidRDefault="007810C0" w:rsidP="00370E88">
            <w:pPr>
              <w:pStyle w:val="paragraph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048802EF" w14:textId="7EB6BCA4" w:rsidR="00370E88" w:rsidRPr="00340C90" w:rsidRDefault="007810C0" w:rsidP="00370E88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10C0">
              <w:rPr>
                <w:bCs/>
                <w:sz w:val="20"/>
                <w:szCs w:val="20"/>
                <w:lang w:val="en-US"/>
              </w:rPr>
              <w:t>The interaction pattern can be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70E88" w:rsidRPr="00340C90">
              <w:rPr>
                <w:bCs/>
                <w:sz w:val="20"/>
                <w:szCs w:val="20"/>
                <w:lang w:val="en-US"/>
              </w:rPr>
              <w:t>group work on Google Drive and whole class on Zoom.</w:t>
            </w:r>
            <w:bookmarkEnd w:id="7"/>
            <w:bookmarkEnd w:id="8"/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369B9E" w14:textId="77777777" w:rsidR="00F56B61" w:rsidRPr="00160EB2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340C9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lastRenderedPageBreak/>
              <w:t> </w:t>
            </w:r>
            <w:r w:rsidR="00340C90" w:rsidRPr="00160EB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Task/Activity:</w:t>
            </w:r>
          </w:p>
          <w:p w14:paraId="7C589184" w14:textId="77777777" w:rsidR="00340C90" w:rsidRPr="00160EB2" w:rsidRDefault="00340C9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  <w:p w14:paraId="7C60768F" w14:textId="0CE29B95" w:rsidR="00340C90" w:rsidRPr="00340C90" w:rsidRDefault="00340C90" w:rsidP="00340C90">
            <w:pPr>
              <w:rPr>
                <w:bCs/>
                <w:sz w:val="20"/>
                <w:szCs w:val="20"/>
                <w:lang w:val="en-GB"/>
              </w:rPr>
            </w:pPr>
            <w:r w:rsidRPr="007810C0">
              <w:rPr>
                <w:bCs/>
                <w:sz w:val="20"/>
                <w:szCs w:val="20"/>
                <w:lang w:val="en-GB"/>
              </w:rPr>
              <w:t>T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he aim of this sixth lesson </w:t>
            </w:r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should be clearly stated to the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470ED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 at the beginning of the lesson:</w:t>
            </w:r>
            <w:r w:rsidRPr="00340C90">
              <w:rPr>
                <w:bCs/>
                <w:sz w:val="20"/>
                <w:szCs w:val="20"/>
                <w:lang w:val="en-GB"/>
              </w:rPr>
              <w:t xml:space="preserve"> to post final version of section/entry texts onto the class blog and add pictures. </w:t>
            </w:r>
          </w:p>
          <w:p w14:paraId="65B302B8" w14:textId="77777777" w:rsidR="00340C90" w:rsidRPr="00340C90" w:rsidRDefault="00340C90" w:rsidP="00340C90">
            <w:pPr>
              <w:rPr>
                <w:rFonts w:cs="Microsoft Sans Serif"/>
                <w:b/>
                <w:sz w:val="20"/>
                <w:szCs w:val="20"/>
                <w:lang w:val="en-GB"/>
              </w:rPr>
            </w:pPr>
          </w:p>
          <w:p w14:paraId="6FF4BED4" w14:textId="77777777" w:rsidR="00340C90" w:rsidRPr="00340C90" w:rsidRDefault="00340C90" w:rsidP="00340C9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40C90">
              <w:rPr>
                <w:bCs/>
                <w:sz w:val="20"/>
                <w:szCs w:val="20"/>
                <w:lang w:val="en-GB"/>
              </w:rPr>
              <w:t>Each group can present their sections/entries they created to the class.</w:t>
            </w:r>
            <w:r w:rsidRPr="00340C9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9C68C7F" w14:textId="77777777" w:rsidR="00340C90" w:rsidRPr="00340C90" w:rsidRDefault="00340C90" w:rsidP="00340C9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BB14CFA" w14:textId="78EA484A" w:rsidR="00340C90" w:rsidRPr="00340C90" w:rsidRDefault="00340C90" w:rsidP="00340C90">
            <w:pPr>
              <w:rPr>
                <w:bCs/>
                <w:sz w:val="20"/>
                <w:szCs w:val="20"/>
                <w:lang w:val="en-US"/>
              </w:rPr>
            </w:pPr>
            <w:r w:rsidRPr="007810C0">
              <w:rPr>
                <w:bCs/>
                <w:sz w:val="20"/>
                <w:szCs w:val="20"/>
                <w:lang w:val="en-US"/>
              </w:rPr>
              <w:t>G</w:t>
            </w:r>
            <w:r w:rsidRPr="00340C90">
              <w:rPr>
                <w:bCs/>
                <w:sz w:val="20"/>
                <w:szCs w:val="20"/>
                <w:lang w:val="en-US"/>
              </w:rPr>
              <w:t>roup work can be done on Google Drive and whole class on Zoom.</w:t>
            </w:r>
          </w:p>
          <w:p w14:paraId="70E54A23" w14:textId="5FFCB27F" w:rsidR="00340C90" w:rsidRPr="00340C90" w:rsidRDefault="00340C9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56B61" w:rsidRPr="004239C9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D770B" w14:textId="5301DB49" w:rsidR="00160EB2" w:rsidRPr="0081659C" w:rsidRDefault="00160EB2" w:rsidP="00160EB2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</w:pPr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Curriculum </w:t>
            </w:r>
            <w:proofErr w:type="spellStart"/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development</w:t>
            </w:r>
            <w:proofErr w:type="spellEnd"/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: </w:t>
            </w:r>
            <w:r w:rsidRPr="0081659C">
              <w:rPr>
                <w:rFonts w:eastAsia="Calibri" w:cs="Times New Roman"/>
                <w:i/>
                <w:sz w:val="20"/>
                <w:szCs w:val="20"/>
              </w:rPr>
              <w:t>Aprendizagens Essenciais Articulação com o Perfil dos Alunos 7.º ano 3.º ciclo do ensino básico – Inglês:</w:t>
            </w:r>
            <w:r w:rsidRPr="0081659C">
              <w:rPr>
                <w:bCs/>
                <w:i/>
                <w:sz w:val="20"/>
                <w:szCs w:val="20"/>
              </w:rPr>
              <w:t xml:space="preserve"> </w:t>
            </w:r>
            <w:r w:rsidRPr="0081659C">
              <w:rPr>
                <w:rFonts w:eastAsia="Calibri" w:cs="Times New Roman"/>
                <w:i/>
                <w:sz w:val="20"/>
                <w:szCs w:val="20"/>
              </w:rPr>
              <w:t>Competência Comunicativa – Interação escrita</w:t>
            </w:r>
            <w:r w:rsidRPr="0081659C">
              <w:rPr>
                <w:rFonts w:eastAsia="Calibri" w:cs="Times New Roman"/>
                <w:sz w:val="20"/>
                <w:szCs w:val="20"/>
              </w:rPr>
              <w:t xml:space="preserve">: </w:t>
            </w:r>
            <w:r w:rsidR="00060EA8">
              <w:rPr>
                <w:rFonts w:eastAsia="Calibri" w:cs="Times New Roman"/>
                <w:sz w:val="20"/>
                <w:szCs w:val="20"/>
              </w:rPr>
              <w:t>“</w:t>
            </w:r>
            <w:r w:rsidRPr="0081659C">
              <w:rPr>
                <w:rFonts w:eastAsia="Calibri" w:cs="Times New Roman"/>
                <w:sz w:val="20"/>
                <w:szCs w:val="20"/>
              </w:rPr>
              <w:t xml:space="preserve">Interagir de forma simples, completando formulários, mensagens e textos curtos.” / </w:t>
            </w:r>
            <w:r w:rsidRPr="0081659C">
              <w:rPr>
                <w:rFonts w:eastAsia="Calibri" w:cs="Times New Roman"/>
                <w:i/>
                <w:sz w:val="20"/>
                <w:szCs w:val="20"/>
              </w:rPr>
              <w:t>Produção escrita</w:t>
            </w:r>
            <w:proofErr w:type="gramStart"/>
            <w:r w:rsidRPr="0081659C">
              <w:rPr>
                <w:rFonts w:eastAsia="Calibri" w:cs="Times New Roman"/>
                <w:sz w:val="20"/>
                <w:szCs w:val="20"/>
              </w:rPr>
              <w:t>: ”Escrever</w:t>
            </w:r>
            <w:proofErr w:type="gramEnd"/>
            <w:r w:rsidRPr="0081659C">
              <w:rPr>
                <w:rFonts w:eastAsia="Calibri" w:cs="Times New Roman"/>
                <w:sz w:val="20"/>
                <w:szCs w:val="20"/>
              </w:rPr>
              <w:t xml:space="preserve"> sobre pessoas, objetos e rotinas; escrever diálogos com encadeamento lógico; descrever planos para o futuro.” / </w:t>
            </w:r>
            <w:r w:rsidRPr="0081659C">
              <w:rPr>
                <w:rFonts w:eastAsia="Calibri" w:cs="Times New Roman"/>
                <w:i/>
                <w:sz w:val="20"/>
                <w:szCs w:val="20"/>
              </w:rPr>
              <w:t>Competência Intercultural</w:t>
            </w:r>
            <w:r w:rsidRPr="0081659C">
              <w:rPr>
                <w:rFonts w:eastAsia="Calibri" w:cs="Times New Roman"/>
                <w:sz w:val="20"/>
                <w:szCs w:val="20"/>
              </w:rPr>
              <w:t>: “Reconhecer realidades interculturais distintas/Conhecer, com algum pormenor, o seu meio e identidade; estabelecer comparações entre as suas vivências e as dos outros; falar sobre atividades de lazer do seu meio cultural por oposição a outras culturas, incluindo a anglo-saxónica; reconhecer, compreender e explicar exemplos concretos de atitudes de tolerância e respeito intercultural.”</w:t>
            </w:r>
          </w:p>
          <w:p w14:paraId="5C8445CB" w14:textId="073C5EE1" w:rsidR="002D4BFF" w:rsidRPr="0081659C" w:rsidRDefault="002D4BFF">
            <w:pPr>
              <w:pStyle w:val="paragraph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>Formative assessment:</w:t>
            </w:r>
            <w:r w:rsidRPr="0081659C">
              <w:rPr>
                <w:rStyle w:val="normaltextrun"/>
                <w:color w:val="92D05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81659C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The teacher can get and give feedback on the </w:t>
            </w:r>
            <w:r w:rsidR="00133BE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81659C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s’ progress by using quick formative assessment tools e.g. KWL (Know, Want, Learn) Charts that enable </w:t>
            </w:r>
            <w:r w:rsidR="00133BE2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81659C">
              <w:rPr>
                <w:rStyle w:val="normaltextrun"/>
                <w:color w:val="000000"/>
                <w:sz w:val="20"/>
                <w:szCs w:val="20"/>
                <w:shd w:val="clear" w:color="auto" w:fill="FFFFFF"/>
                <w:lang w:val="en-GB"/>
              </w:rPr>
              <w:t>s to organise and analyse information from a lesson. They ask these three questions: What do you know already? What do you want to know? What did you learn?</w:t>
            </w:r>
            <w:r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035CC5"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>T</w:t>
            </w:r>
            <w:r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he </w:t>
            </w:r>
            <w:r w:rsidR="00035CC5"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>completion of the</w:t>
            </w:r>
            <w:r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KWL c</w:t>
            </w:r>
            <w:r w:rsidR="00035CC5"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>hart can be done systematically, every lesson, in</w:t>
            </w:r>
            <w:r w:rsidRPr="0081659C">
              <w:rPr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 course of the project.</w:t>
            </w:r>
          </w:p>
          <w:p w14:paraId="44B9AB0E" w14:textId="4293E626" w:rsidR="00F56B61" w:rsidRPr="0081659C" w:rsidRDefault="00E04B7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>Strengths</w:t>
            </w:r>
            <w:r w:rsidR="00F56B61"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F56B61" w:rsidRPr="0081659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Tasks and activities should be done according to the duration of lesson times and </w:t>
            </w:r>
            <w:proofErr w:type="gramStart"/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taking into account</w:t>
            </w:r>
            <w:proofErr w:type="gramEnd"/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the daily and weekly availability of the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 given their specific family contexts.</w:t>
            </w:r>
          </w:p>
          <w:p w14:paraId="5FE2BEE8" w14:textId="44268CF5" w:rsidR="00985A02" w:rsidRPr="0081659C" w:rsidRDefault="00160EB2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>Weaknesses</w:t>
            </w:r>
            <w:r w:rsidR="00F56B61"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667AFB" w:rsidRPr="0081659C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2D4BFF"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P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reviously ensure that all </w:t>
            </w:r>
            <w:r w:rsidR="00133BE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student</w:t>
            </w:r>
            <w:r w:rsidR="00A95C52"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have</w:t>
            </w:r>
            <w:r w:rsidR="00F56B61"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i</w:t>
            </w:r>
            <w:r w:rsidR="00F56B61"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nternet </w:t>
            </w:r>
            <w:r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access at home and know how to use email appropriately</w:t>
            </w:r>
            <w:r w:rsidR="00667AFB" w:rsidRPr="0081659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</w:tbl>
    <w:p w14:paraId="6385E34E" w14:textId="77777777" w:rsidR="00A95C52" w:rsidRPr="00A95C52" w:rsidRDefault="00A95C52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A95C52" w:rsidRPr="00A95C52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C77A" w14:textId="77777777" w:rsidR="00D74CF8" w:rsidRDefault="00D74CF8" w:rsidP="00F56B61">
      <w:r>
        <w:separator/>
      </w:r>
    </w:p>
  </w:endnote>
  <w:endnote w:type="continuationSeparator" w:id="0">
    <w:p w14:paraId="588D9BFB" w14:textId="77777777" w:rsidR="00D74CF8" w:rsidRDefault="00D74CF8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2563" w14:textId="77777777" w:rsidR="00D74CF8" w:rsidRDefault="00D74CF8" w:rsidP="00F56B61">
      <w:r>
        <w:separator/>
      </w:r>
    </w:p>
  </w:footnote>
  <w:footnote w:type="continuationSeparator" w:id="0">
    <w:p w14:paraId="11A82A1E" w14:textId="77777777" w:rsidR="00D74CF8" w:rsidRDefault="00D74CF8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35CC5"/>
    <w:rsid w:val="00042010"/>
    <w:rsid w:val="00060EA8"/>
    <w:rsid w:val="000642CF"/>
    <w:rsid w:val="000F012A"/>
    <w:rsid w:val="000F0C96"/>
    <w:rsid w:val="00133BE2"/>
    <w:rsid w:val="00140A10"/>
    <w:rsid w:val="00145ED6"/>
    <w:rsid w:val="00160EB2"/>
    <w:rsid w:val="00171AF4"/>
    <w:rsid w:val="00187803"/>
    <w:rsid w:val="001A7242"/>
    <w:rsid w:val="001B5D7E"/>
    <w:rsid w:val="001B5F2C"/>
    <w:rsid w:val="001C52FC"/>
    <w:rsid w:val="001F2798"/>
    <w:rsid w:val="00243DA9"/>
    <w:rsid w:val="002D4BFF"/>
    <w:rsid w:val="00303521"/>
    <w:rsid w:val="0031566C"/>
    <w:rsid w:val="00340C90"/>
    <w:rsid w:val="00370E88"/>
    <w:rsid w:val="003975FC"/>
    <w:rsid w:val="003C1250"/>
    <w:rsid w:val="003E49C2"/>
    <w:rsid w:val="003F3B75"/>
    <w:rsid w:val="004239C9"/>
    <w:rsid w:val="00470ED7"/>
    <w:rsid w:val="00472D45"/>
    <w:rsid w:val="004B464A"/>
    <w:rsid w:val="00553F27"/>
    <w:rsid w:val="005B5BB8"/>
    <w:rsid w:val="005C4783"/>
    <w:rsid w:val="0062360B"/>
    <w:rsid w:val="006411B1"/>
    <w:rsid w:val="00667AFB"/>
    <w:rsid w:val="006B2B07"/>
    <w:rsid w:val="006F31D4"/>
    <w:rsid w:val="006F4138"/>
    <w:rsid w:val="007318B1"/>
    <w:rsid w:val="00747A88"/>
    <w:rsid w:val="007605F4"/>
    <w:rsid w:val="007810C0"/>
    <w:rsid w:val="0080121D"/>
    <w:rsid w:val="0081659C"/>
    <w:rsid w:val="008B7129"/>
    <w:rsid w:val="008E5E81"/>
    <w:rsid w:val="008F10FE"/>
    <w:rsid w:val="00922809"/>
    <w:rsid w:val="0096582E"/>
    <w:rsid w:val="00985A02"/>
    <w:rsid w:val="009B7D3D"/>
    <w:rsid w:val="009D4E2C"/>
    <w:rsid w:val="00A027B1"/>
    <w:rsid w:val="00A067CE"/>
    <w:rsid w:val="00A40EC2"/>
    <w:rsid w:val="00A95C52"/>
    <w:rsid w:val="00AB459D"/>
    <w:rsid w:val="00AF4711"/>
    <w:rsid w:val="00B046BE"/>
    <w:rsid w:val="00B642BE"/>
    <w:rsid w:val="00BA60AF"/>
    <w:rsid w:val="00BC0455"/>
    <w:rsid w:val="00BD0FBC"/>
    <w:rsid w:val="00C03C4E"/>
    <w:rsid w:val="00C06761"/>
    <w:rsid w:val="00C71417"/>
    <w:rsid w:val="00CA1BE4"/>
    <w:rsid w:val="00CD4CD5"/>
    <w:rsid w:val="00D016EC"/>
    <w:rsid w:val="00D06F5E"/>
    <w:rsid w:val="00D16C6D"/>
    <w:rsid w:val="00D74CF8"/>
    <w:rsid w:val="00D81E93"/>
    <w:rsid w:val="00DA4B8D"/>
    <w:rsid w:val="00DD441F"/>
    <w:rsid w:val="00E04B77"/>
    <w:rsid w:val="00E8110B"/>
    <w:rsid w:val="00E965EF"/>
    <w:rsid w:val="00EE5FB0"/>
    <w:rsid w:val="00F56B61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ojectbritain.com/lond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4185E-C98F-4453-BB7D-8341B8E08CD6}">
  <ds:schemaRefs/>
</ds:datastoreItem>
</file>

<file path=customXml/itemProps4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2989F7-598C-4EB4-9676-3E85A2F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7240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Lina Varela (DGE)</cp:lastModifiedBy>
  <cp:revision>2</cp:revision>
  <dcterms:created xsi:type="dcterms:W3CDTF">2020-03-25T16:15:00Z</dcterms:created>
  <dcterms:modified xsi:type="dcterms:W3CDTF">2020-03-25T16:15:00Z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